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B5" w:rsidRPr="00DA5F8D" w:rsidRDefault="005C3DB5" w:rsidP="005C3DB5">
      <w:pPr>
        <w:ind w:firstLine="708"/>
        <w:jc w:val="center"/>
        <w:rPr>
          <w:rFonts w:ascii="Century Schoolbook" w:eastAsia="Times New Roman" w:hAnsi="Century Schoolbook"/>
          <w:b/>
          <w:szCs w:val="20"/>
          <w:lang w:eastAsia="cs-CZ"/>
        </w:rPr>
      </w:pPr>
      <w:r w:rsidRPr="00DA5F8D">
        <w:rPr>
          <w:rFonts w:ascii="Century Schoolbook" w:eastAsia="Times New Roman" w:hAnsi="Century Schoolbook"/>
          <w:b/>
          <w:noProof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58A052B4" wp14:editId="1991B150">
            <wp:simplePos x="0" y="0"/>
            <wp:positionH relativeFrom="column">
              <wp:posOffset>352425</wp:posOffset>
            </wp:positionH>
            <wp:positionV relativeFrom="paragraph">
              <wp:posOffset>-204470</wp:posOffset>
            </wp:positionV>
            <wp:extent cx="1028700" cy="916305"/>
            <wp:effectExtent l="0" t="57150" r="0" b="36195"/>
            <wp:wrapNone/>
            <wp:docPr id="1" name="Obrázok 1" descr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02870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5F8D">
        <w:rPr>
          <w:rFonts w:ascii="Century Schoolbook" w:eastAsia="Times New Roman" w:hAnsi="Century Schoolbook"/>
          <w:b/>
          <w:szCs w:val="20"/>
          <w:lang w:eastAsia="cs-CZ"/>
        </w:rPr>
        <w:t>Z á k l a d n á   u m e l e c k á   š k o l a</w:t>
      </w:r>
    </w:p>
    <w:p w:rsidR="005C3DB5" w:rsidRPr="00DA5F8D" w:rsidRDefault="005C3DB5" w:rsidP="005C3DB5">
      <w:pPr>
        <w:jc w:val="center"/>
        <w:rPr>
          <w:rFonts w:ascii="Century Schoolbook" w:eastAsia="Times New Roman" w:hAnsi="Century Schoolbook"/>
          <w:b/>
          <w:szCs w:val="20"/>
          <w:lang w:eastAsia="cs-CZ"/>
        </w:rPr>
      </w:pPr>
      <w:r w:rsidRPr="00DA5F8D">
        <w:rPr>
          <w:rFonts w:ascii="Century Schoolbook" w:eastAsia="Times New Roman" w:hAnsi="Century Schoolbook"/>
          <w:b/>
          <w:szCs w:val="20"/>
          <w:lang w:eastAsia="cs-CZ"/>
        </w:rPr>
        <w:t>Partizánska 290/17</w:t>
      </w:r>
    </w:p>
    <w:p w:rsidR="005C3DB5" w:rsidRPr="00DA5F8D" w:rsidRDefault="005C3DB5" w:rsidP="005C3DB5">
      <w:pPr>
        <w:spacing w:after="160" w:line="256" w:lineRule="auto"/>
        <w:jc w:val="center"/>
        <w:rPr>
          <w:rFonts w:ascii="Calibri" w:hAnsi="Calibri"/>
          <w:b/>
        </w:rPr>
      </w:pPr>
      <w:r w:rsidRPr="00DA5F8D">
        <w:rPr>
          <w:rFonts w:ascii="Calibri" w:hAnsi="Calibri"/>
          <w:b/>
        </w:rPr>
        <w:t>M Y J A V A</w:t>
      </w:r>
    </w:p>
    <w:p w:rsidR="005C3DB5" w:rsidRPr="00DA5F8D" w:rsidRDefault="005C3DB5" w:rsidP="005C3DB5">
      <w:pPr>
        <w:pBdr>
          <w:bottom w:val="single" w:sz="18" w:space="1" w:color="auto"/>
        </w:pBdr>
        <w:spacing w:after="160" w:line="256" w:lineRule="auto"/>
        <w:jc w:val="center"/>
        <w:rPr>
          <w:rFonts w:ascii="Calibri" w:hAnsi="Calibri"/>
          <w:b/>
          <w:sz w:val="12"/>
        </w:rPr>
      </w:pPr>
    </w:p>
    <w:p w:rsidR="005C3DB5" w:rsidRPr="00DA5F8D" w:rsidRDefault="005C3DB5" w:rsidP="005C3DB5">
      <w:pPr>
        <w:tabs>
          <w:tab w:val="left" w:pos="4536"/>
          <w:tab w:val="left" w:pos="8505"/>
        </w:tabs>
        <w:spacing w:before="120" w:after="120" w:line="256" w:lineRule="auto"/>
        <w:jc w:val="center"/>
        <w:rPr>
          <w:rFonts w:ascii="Calibri" w:hAnsi="Calibri"/>
          <w:b/>
          <w:sz w:val="36"/>
          <w:szCs w:val="36"/>
        </w:rPr>
      </w:pPr>
    </w:p>
    <w:p w:rsidR="005C3DB5" w:rsidRPr="000A22C3" w:rsidRDefault="005C3DB5" w:rsidP="005C3DB5">
      <w:pPr>
        <w:tabs>
          <w:tab w:val="left" w:pos="4536"/>
          <w:tab w:val="left" w:pos="8505"/>
        </w:tabs>
        <w:spacing w:before="120" w:after="120" w:line="256" w:lineRule="auto"/>
        <w:jc w:val="center"/>
        <w:rPr>
          <w:rFonts w:ascii="Calibri" w:hAnsi="Calibri"/>
          <w:b/>
          <w:sz w:val="36"/>
          <w:szCs w:val="36"/>
        </w:rPr>
      </w:pPr>
      <w:r w:rsidRPr="000A22C3">
        <w:rPr>
          <w:rFonts w:ascii="Calibri" w:hAnsi="Calibri"/>
          <w:b/>
          <w:sz w:val="36"/>
          <w:szCs w:val="36"/>
        </w:rPr>
        <w:t xml:space="preserve">Vnútorný predpis školy č. </w:t>
      </w:r>
      <w:r w:rsidR="006B6B08">
        <w:rPr>
          <w:rFonts w:ascii="Calibri" w:hAnsi="Calibri"/>
          <w:b/>
          <w:sz w:val="36"/>
          <w:szCs w:val="36"/>
        </w:rPr>
        <w:t>7</w:t>
      </w:r>
      <w:bookmarkStart w:id="0" w:name="_GoBack"/>
      <w:bookmarkEnd w:id="0"/>
    </w:p>
    <w:p w:rsidR="00236BCA" w:rsidRPr="000A22C3" w:rsidRDefault="00EE657C" w:rsidP="00EE657C">
      <w:pPr>
        <w:jc w:val="both"/>
        <w:rPr>
          <w:b/>
        </w:rPr>
      </w:pPr>
      <w:r w:rsidRPr="000A22C3">
        <w:rPr>
          <w:b/>
        </w:rPr>
        <w:t xml:space="preserve">o aplikácií </w:t>
      </w:r>
      <w:r w:rsidR="000B1702" w:rsidRPr="000A22C3">
        <w:rPr>
          <w:b/>
        </w:rPr>
        <w:t>p</w:t>
      </w:r>
      <w:r w:rsidR="00236BCA" w:rsidRPr="000A22C3">
        <w:rPr>
          <w:b/>
        </w:rPr>
        <w:t>ovinné</w:t>
      </w:r>
      <w:r w:rsidRPr="000A22C3">
        <w:rPr>
          <w:b/>
        </w:rPr>
        <w:t>ho</w:t>
      </w:r>
      <w:r w:rsidR="000B1702" w:rsidRPr="000A22C3">
        <w:rPr>
          <w:b/>
        </w:rPr>
        <w:t xml:space="preserve"> zv</w:t>
      </w:r>
      <w:r w:rsidRPr="000A22C3">
        <w:rPr>
          <w:b/>
        </w:rPr>
        <w:t>erejňovania informácií</w:t>
      </w:r>
      <w:r w:rsidR="000B1702" w:rsidRPr="000A22C3">
        <w:rPr>
          <w:b/>
        </w:rPr>
        <w:t xml:space="preserve"> v zmysle</w:t>
      </w:r>
      <w:r w:rsidR="00236BCA" w:rsidRPr="000A22C3">
        <w:rPr>
          <w:b/>
        </w:rPr>
        <w:t xml:space="preserve"> § 5 zákona 211/2000 Z. z. </w:t>
      </w:r>
      <w:r w:rsidRPr="000A22C3">
        <w:rPr>
          <w:b/>
        </w:rPr>
        <w:t xml:space="preserve">o slobodnom </w:t>
      </w:r>
      <w:r w:rsidR="00236BCA" w:rsidRPr="000A22C3">
        <w:rPr>
          <w:b/>
        </w:rPr>
        <w:t>prístupe k informáciám a o zmene a doplnení niektorých zákonov</w:t>
      </w:r>
      <w:r w:rsidR="006138B7" w:rsidRPr="000A22C3">
        <w:rPr>
          <w:b/>
        </w:rPr>
        <w:t xml:space="preserve"> v podmienkach školy.</w:t>
      </w:r>
    </w:p>
    <w:p w:rsidR="00236BCA" w:rsidRDefault="00236BCA" w:rsidP="00EE657C">
      <w:pPr>
        <w:jc w:val="both"/>
      </w:pPr>
    </w:p>
    <w:p w:rsidR="002B6FBD" w:rsidRDefault="002B6FBD" w:rsidP="00EE657C">
      <w:pPr>
        <w:jc w:val="both"/>
      </w:pPr>
    </w:p>
    <w:p w:rsidR="00EE657C" w:rsidRDefault="00EE657C" w:rsidP="00EE657C">
      <w:pPr>
        <w:tabs>
          <w:tab w:val="left" w:pos="4253"/>
          <w:tab w:val="left" w:pos="4395"/>
        </w:tabs>
        <w:jc w:val="both"/>
        <w:rPr>
          <w:b/>
        </w:rPr>
      </w:pPr>
      <w:r>
        <w:t xml:space="preserve">                                                                        </w:t>
      </w:r>
      <w:r w:rsidRPr="00EE657C">
        <w:rPr>
          <w:b/>
        </w:rPr>
        <w:t>Čl. l</w:t>
      </w:r>
    </w:p>
    <w:p w:rsidR="00EE657C" w:rsidRDefault="00EE657C" w:rsidP="00EE657C">
      <w:pPr>
        <w:tabs>
          <w:tab w:val="left" w:pos="4253"/>
          <w:tab w:val="left" w:pos="4395"/>
        </w:tabs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7042F2">
        <w:rPr>
          <w:b/>
        </w:rPr>
        <w:t xml:space="preserve"> </w:t>
      </w:r>
      <w:r>
        <w:rPr>
          <w:b/>
        </w:rPr>
        <w:t xml:space="preserve">   Všeobecné ustanovenia</w:t>
      </w:r>
    </w:p>
    <w:p w:rsidR="00EE657C" w:rsidRDefault="00EE657C" w:rsidP="00EE657C">
      <w:pPr>
        <w:tabs>
          <w:tab w:val="left" w:pos="4253"/>
          <w:tab w:val="left" w:pos="4395"/>
        </w:tabs>
        <w:jc w:val="both"/>
        <w:rPr>
          <w:b/>
        </w:rPr>
      </w:pPr>
    </w:p>
    <w:p w:rsidR="00EE657C" w:rsidRDefault="00211FD0" w:rsidP="00EE657C">
      <w:pPr>
        <w:tabs>
          <w:tab w:val="left" w:pos="4253"/>
          <w:tab w:val="left" w:pos="4395"/>
        </w:tabs>
        <w:jc w:val="both"/>
      </w:pPr>
      <w:r>
        <w:rPr>
          <w:b/>
        </w:rPr>
        <w:t xml:space="preserve">       </w:t>
      </w:r>
      <w:r w:rsidR="004D6EC5">
        <w:t xml:space="preserve">Tento vnútorný predpis </w:t>
      </w:r>
      <w:r w:rsidR="00EE657C">
        <w:t xml:space="preserve">upravuje podmienky, postup a rozsah slobodného prístupu k informáciám, ktoré sa týkajú </w:t>
      </w:r>
      <w:r w:rsidR="000A22C3">
        <w:t>Základn</w:t>
      </w:r>
      <w:r w:rsidR="00427FD1">
        <w:t>ej</w:t>
      </w:r>
      <w:r w:rsidR="000A22C3">
        <w:t xml:space="preserve"> umeleck</w:t>
      </w:r>
      <w:r w:rsidR="00427FD1">
        <w:t>ej</w:t>
      </w:r>
      <w:r w:rsidR="000A22C3">
        <w:t xml:space="preserve"> škol</w:t>
      </w:r>
      <w:r w:rsidR="00427FD1">
        <w:t>y</w:t>
      </w:r>
      <w:r w:rsidR="000A22C3">
        <w:t xml:space="preserve"> Partizánska 290/17 Myjava</w:t>
      </w:r>
      <w:r w:rsidR="007042F2">
        <w:t xml:space="preserve"> </w:t>
      </w:r>
      <w:r>
        <w:t xml:space="preserve">v zriaďovateľskej pôsobnosti </w:t>
      </w:r>
      <w:r w:rsidR="00EE657C">
        <w:t>Mes</w:t>
      </w:r>
      <w:r w:rsidR="007042F2">
        <w:t>ta Myjava ako povinn</w:t>
      </w:r>
      <w:r w:rsidR="00427FD1">
        <w:t>ej</w:t>
      </w:r>
      <w:r w:rsidR="007042F2">
        <w:t xml:space="preserve"> os</w:t>
      </w:r>
      <w:r w:rsidR="00427FD1">
        <w:t>oby</w:t>
      </w:r>
      <w:r w:rsidR="007042F2">
        <w:t xml:space="preserve"> v zmysle </w:t>
      </w:r>
      <w:r w:rsidR="00EE657C">
        <w:t>zákona č. 211/2000 Z. z. o slobodnom prístupe k informáciám a o zmene a doplnení niektorých zákonov (ďalej len zákon).</w:t>
      </w:r>
    </w:p>
    <w:p w:rsidR="00EE657C" w:rsidRDefault="00211FD0" w:rsidP="00EE657C">
      <w:pPr>
        <w:tabs>
          <w:tab w:val="left" w:pos="4253"/>
          <w:tab w:val="left" w:pos="4395"/>
        </w:tabs>
        <w:jc w:val="both"/>
      </w:pPr>
      <w:r>
        <w:t xml:space="preserve">     </w:t>
      </w:r>
    </w:p>
    <w:p w:rsidR="002B6FBD" w:rsidRDefault="002B6FBD" w:rsidP="00EE657C">
      <w:pPr>
        <w:tabs>
          <w:tab w:val="left" w:pos="4253"/>
          <w:tab w:val="left" w:pos="4395"/>
        </w:tabs>
        <w:jc w:val="both"/>
      </w:pPr>
    </w:p>
    <w:p w:rsidR="00AF6951" w:rsidRDefault="00AF6951" w:rsidP="00AF6951">
      <w:pPr>
        <w:tabs>
          <w:tab w:val="left" w:pos="4253"/>
          <w:tab w:val="left" w:pos="4395"/>
        </w:tabs>
        <w:jc w:val="both"/>
        <w:rPr>
          <w:b/>
        </w:rPr>
      </w:pPr>
      <w:r>
        <w:t xml:space="preserve">                                                                        </w:t>
      </w:r>
      <w:r w:rsidRPr="00AF6951">
        <w:rPr>
          <w:b/>
        </w:rPr>
        <w:t>Čl. 2</w:t>
      </w:r>
    </w:p>
    <w:p w:rsidR="00AF6951" w:rsidRDefault="00AF6951" w:rsidP="00AF6951">
      <w:pPr>
        <w:tabs>
          <w:tab w:val="left" w:pos="4253"/>
          <w:tab w:val="left" w:pos="4395"/>
        </w:tabs>
        <w:jc w:val="both"/>
        <w:rPr>
          <w:b/>
        </w:rPr>
      </w:pPr>
    </w:p>
    <w:p w:rsidR="00AF6951" w:rsidRDefault="00AF6951" w:rsidP="00AF6951">
      <w:pPr>
        <w:tabs>
          <w:tab w:val="left" w:pos="4253"/>
          <w:tab w:val="left" w:pos="4395"/>
        </w:tabs>
        <w:ind w:right="-567"/>
        <w:jc w:val="both"/>
        <w:rPr>
          <w:b/>
        </w:rPr>
      </w:pPr>
      <w:r>
        <w:rPr>
          <w:b/>
        </w:rPr>
        <w:t xml:space="preserve">     Spôsob zriadenia povinnej osoby, jej právomoci a kompetencie a popis organizačnej        </w:t>
      </w:r>
    </w:p>
    <w:p w:rsidR="00AF6951" w:rsidRDefault="00AF6951" w:rsidP="00AF6951">
      <w:pPr>
        <w:tabs>
          <w:tab w:val="left" w:pos="4253"/>
          <w:tab w:val="left" w:pos="4395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štruktúry</w:t>
      </w:r>
    </w:p>
    <w:p w:rsidR="00390176" w:rsidRDefault="00390176" w:rsidP="00390176">
      <w:pPr>
        <w:jc w:val="both"/>
      </w:pPr>
    </w:p>
    <w:p w:rsidR="00236BCA" w:rsidRDefault="00AF6951" w:rsidP="00427FD1">
      <w:pPr>
        <w:pStyle w:val="Odsekzoznamu"/>
        <w:numPr>
          <w:ilvl w:val="0"/>
          <w:numId w:val="28"/>
        </w:numPr>
        <w:jc w:val="both"/>
      </w:pPr>
      <w:r>
        <w:t>Z</w:t>
      </w:r>
      <w:r w:rsidR="006368AA">
        <w:t>ákladné údaje o</w:t>
      </w:r>
      <w:r w:rsidR="00E943A2">
        <w:t> </w:t>
      </w:r>
      <w:r w:rsidR="006368AA">
        <w:t>škole</w:t>
      </w:r>
      <w:r w:rsidR="00E943A2">
        <w:t>:</w:t>
      </w:r>
      <w:r w:rsidR="002516BD">
        <w:t xml:space="preserve"> </w:t>
      </w:r>
    </w:p>
    <w:p w:rsidR="00236BCA" w:rsidRDefault="00390176" w:rsidP="00390176">
      <w:pPr>
        <w:tabs>
          <w:tab w:val="left" w:pos="284"/>
          <w:tab w:val="left" w:pos="426"/>
        </w:tabs>
        <w:jc w:val="both"/>
        <w:rPr>
          <w:b/>
        </w:rPr>
      </w:pPr>
      <w:r>
        <w:rPr>
          <w:b/>
        </w:rPr>
        <w:t xml:space="preserve">   </w:t>
      </w:r>
      <w:r w:rsidR="009D7266">
        <w:rPr>
          <w:b/>
        </w:rPr>
        <w:t xml:space="preserve"> </w:t>
      </w:r>
      <w:r w:rsidR="005204EB">
        <w:rPr>
          <w:b/>
        </w:rPr>
        <w:tab/>
      </w:r>
      <w:r w:rsidR="005204EB">
        <w:rPr>
          <w:b/>
        </w:rPr>
        <w:tab/>
      </w:r>
      <w:r w:rsidR="005204EB">
        <w:rPr>
          <w:b/>
        </w:rPr>
        <w:tab/>
      </w:r>
      <w:r w:rsidR="006368AA">
        <w:rPr>
          <w:b/>
        </w:rPr>
        <w:t>Názov školy:</w:t>
      </w:r>
      <w:r w:rsidR="002516BD" w:rsidRPr="002516BD">
        <w:t xml:space="preserve"> </w:t>
      </w:r>
      <w:r w:rsidR="002516BD">
        <w:t>Základná umelecká škola Partizánska 290/17 Myjava</w:t>
      </w:r>
    </w:p>
    <w:p w:rsidR="00236BCA" w:rsidRDefault="002D61E0" w:rsidP="00593D43">
      <w:pPr>
        <w:jc w:val="both"/>
        <w:rPr>
          <w:b/>
        </w:rPr>
      </w:pPr>
      <w:r>
        <w:rPr>
          <w:b/>
        </w:rPr>
        <w:t xml:space="preserve">   </w:t>
      </w:r>
      <w:r w:rsidR="009D7266">
        <w:rPr>
          <w:b/>
        </w:rPr>
        <w:t xml:space="preserve"> </w:t>
      </w:r>
      <w:r w:rsidR="005204EB">
        <w:rPr>
          <w:b/>
        </w:rPr>
        <w:tab/>
      </w:r>
      <w:r w:rsidR="006368AA">
        <w:rPr>
          <w:b/>
        </w:rPr>
        <w:t>Adresa školy:</w:t>
      </w:r>
      <w:r w:rsidR="002516BD">
        <w:rPr>
          <w:b/>
        </w:rPr>
        <w:t xml:space="preserve"> </w:t>
      </w:r>
      <w:r w:rsidR="002516BD" w:rsidRPr="002516BD">
        <w:t>Partizánska</w:t>
      </w:r>
      <w:r w:rsidR="00427FD1">
        <w:t xml:space="preserve"> </w:t>
      </w:r>
      <w:r w:rsidR="002516BD" w:rsidRPr="002516BD">
        <w:t>290/17</w:t>
      </w:r>
      <w:r w:rsidR="006138B7">
        <w:t>,</w:t>
      </w:r>
      <w:r w:rsidR="002516BD" w:rsidRPr="002516BD">
        <w:t xml:space="preserve"> 907 01 Myjava</w:t>
      </w:r>
    </w:p>
    <w:p w:rsidR="00236BCA" w:rsidRDefault="002D61E0" w:rsidP="002D61E0">
      <w:pPr>
        <w:jc w:val="both"/>
        <w:rPr>
          <w:b/>
        </w:rPr>
      </w:pPr>
      <w:r>
        <w:rPr>
          <w:b/>
        </w:rPr>
        <w:t xml:space="preserve">  </w:t>
      </w:r>
      <w:r w:rsidR="009D7266">
        <w:rPr>
          <w:b/>
        </w:rPr>
        <w:t xml:space="preserve"> </w:t>
      </w:r>
      <w:r>
        <w:rPr>
          <w:b/>
        </w:rPr>
        <w:t xml:space="preserve"> </w:t>
      </w:r>
      <w:r w:rsidR="005204EB">
        <w:rPr>
          <w:b/>
        </w:rPr>
        <w:tab/>
      </w:r>
      <w:r w:rsidR="00236BCA">
        <w:rPr>
          <w:b/>
        </w:rPr>
        <w:t>IČO:</w:t>
      </w:r>
      <w:r w:rsidR="002516BD">
        <w:rPr>
          <w:b/>
        </w:rPr>
        <w:t xml:space="preserve"> </w:t>
      </w:r>
      <w:r w:rsidR="003702EB" w:rsidRPr="003702EB">
        <w:t>36128597</w:t>
      </w:r>
    </w:p>
    <w:p w:rsidR="00236BCA" w:rsidRDefault="00EA0586" w:rsidP="005204EB">
      <w:pPr>
        <w:ind w:left="708"/>
      </w:pPr>
      <w:r>
        <w:rPr>
          <w:b/>
        </w:rPr>
        <w:t>Dá</w:t>
      </w:r>
      <w:r w:rsidR="00236BCA">
        <w:rPr>
          <w:b/>
        </w:rPr>
        <w:t xml:space="preserve">tum vzniku: </w:t>
      </w:r>
      <w:r w:rsidR="004D6EC5">
        <w:t>vznik škol</w:t>
      </w:r>
      <w:r w:rsidR="000F2E6B">
        <w:t>y 03.</w:t>
      </w:r>
      <w:r w:rsidR="00427FD1">
        <w:t xml:space="preserve"> </w:t>
      </w:r>
      <w:r w:rsidR="000F2E6B">
        <w:t>10.</w:t>
      </w:r>
      <w:r w:rsidR="00427FD1">
        <w:t xml:space="preserve"> </w:t>
      </w:r>
      <w:r w:rsidR="004D6EC5">
        <w:t>1951, ako samosta</w:t>
      </w:r>
      <w:r w:rsidR="000F2E6B">
        <w:t>t</w:t>
      </w:r>
      <w:r w:rsidR="004D6EC5">
        <w:t xml:space="preserve">ná rozpočtová organizácia </w:t>
      </w:r>
      <w:r w:rsidR="007D0A7A">
        <w:t xml:space="preserve">         </w:t>
      </w:r>
      <w:r w:rsidR="004D6EC5">
        <w:t>s právnym subjekto</w:t>
      </w:r>
      <w:r w:rsidR="000F2E6B">
        <w:t>m 01.</w:t>
      </w:r>
      <w:r w:rsidR="00427FD1">
        <w:t xml:space="preserve"> </w:t>
      </w:r>
      <w:r w:rsidR="000F2E6B">
        <w:t>04.</w:t>
      </w:r>
      <w:r w:rsidR="00427FD1">
        <w:t xml:space="preserve"> </w:t>
      </w:r>
      <w:r w:rsidR="000F2E6B">
        <w:t>2002</w:t>
      </w:r>
    </w:p>
    <w:p w:rsidR="00236BCA" w:rsidRDefault="002D61E0" w:rsidP="002D61E0">
      <w:pPr>
        <w:jc w:val="both"/>
      </w:pPr>
      <w:r>
        <w:rPr>
          <w:b/>
        </w:rPr>
        <w:t xml:space="preserve">  </w:t>
      </w:r>
      <w:r w:rsidR="009D7266">
        <w:rPr>
          <w:b/>
        </w:rPr>
        <w:t xml:space="preserve"> </w:t>
      </w:r>
      <w:r>
        <w:rPr>
          <w:b/>
        </w:rPr>
        <w:t xml:space="preserve"> </w:t>
      </w:r>
      <w:r w:rsidR="005204EB">
        <w:rPr>
          <w:b/>
        </w:rPr>
        <w:tab/>
      </w:r>
      <w:r w:rsidR="00236BCA">
        <w:rPr>
          <w:b/>
        </w:rPr>
        <w:t>Spôsob zriadenia:</w:t>
      </w:r>
      <w:r w:rsidR="00236BCA">
        <w:t xml:space="preserve"> </w:t>
      </w:r>
      <w:r w:rsidR="000F2E6B">
        <w:t>od 02.07.2002 je zriaďovateľom mesto Myjava</w:t>
      </w:r>
      <w:r w:rsidR="00427FD1">
        <w:t>.</w:t>
      </w:r>
    </w:p>
    <w:p w:rsidR="00236BCA" w:rsidRPr="00CD29A7" w:rsidRDefault="002D61E0" w:rsidP="002D61E0">
      <w:pPr>
        <w:tabs>
          <w:tab w:val="left" w:pos="284"/>
        </w:tabs>
        <w:jc w:val="both"/>
      </w:pPr>
      <w:r>
        <w:rPr>
          <w:b/>
        </w:rPr>
        <w:t xml:space="preserve">   </w:t>
      </w:r>
      <w:r w:rsidR="009D7266">
        <w:rPr>
          <w:b/>
        </w:rPr>
        <w:t xml:space="preserve"> </w:t>
      </w:r>
      <w:r w:rsidR="005204EB">
        <w:rPr>
          <w:b/>
        </w:rPr>
        <w:tab/>
      </w:r>
      <w:r w:rsidR="005204EB">
        <w:rPr>
          <w:b/>
        </w:rPr>
        <w:tab/>
      </w:r>
      <w:r w:rsidR="00236BCA">
        <w:rPr>
          <w:b/>
        </w:rPr>
        <w:t>Zriaďovateľ:</w:t>
      </w:r>
      <w:r w:rsidR="00CD29A7">
        <w:rPr>
          <w:b/>
        </w:rPr>
        <w:t xml:space="preserve"> </w:t>
      </w:r>
      <w:r w:rsidR="00CD29A7">
        <w:t>Mesto Myjava Nám. M. R. Štefánika 560/4, 907 01 Myjava</w:t>
      </w:r>
      <w:r w:rsidR="00427FD1">
        <w:t>.</w:t>
      </w:r>
    </w:p>
    <w:p w:rsidR="00236BCA" w:rsidRDefault="002D61E0" w:rsidP="00427FD1">
      <w:pPr>
        <w:tabs>
          <w:tab w:val="left" w:pos="284"/>
        </w:tabs>
        <w:ind w:left="284" w:hanging="142"/>
        <w:jc w:val="both"/>
      </w:pPr>
      <w:r>
        <w:rPr>
          <w:b/>
        </w:rPr>
        <w:t xml:space="preserve"> </w:t>
      </w:r>
      <w:r w:rsidR="009D7266">
        <w:rPr>
          <w:b/>
        </w:rPr>
        <w:t xml:space="preserve"> </w:t>
      </w:r>
      <w:r w:rsidR="005204EB">
        <w:rPr>
          <w:b/>
        </w:rPr>
        <w:tab/>
      </w:r>
      <w:r w:rsidR="005204EB">
        <w:rPr>
          <w:b/>
        </w:rPr>
        <w:tab/>
      </w:r>
      <w:r w:rsidR="00236BCA">
        <w:rPr>
          <w:b/>
        </w:rPr>
        <w:t xml:space="preserve">Právomoc: </w:t>
      </w:r>
      <w:r w:rsidR="00236BCA" w:rsidRPr="00427FD1">
        <w:t>samostatn</w:t>
      </w:r>
      <w:r w:rsidR="00427FD1">
        <w:t>e</w:t>
      </w:r>
      <w:r w:rsidR="00236BCA" w:rsidRPr="00427FD1">
        <w:t xml:space="preserve"> </w:t>
      </w:r>
      <w:r w:rsidR="00427FD1">
        <w:t xml:space="preserve">hospodáriaca rozpočtová </w:t>
      </w:r>
      <w:r w:rsidR="00236BCA" w:rsidRPr="00427FD1">
        <w:t>organizácia s právnou subjektivitou</w:t>
      </w:r>
      <w:r w:rsidR="00427FD1">
        <w:t>.</w:t>
      </w:r>
      <w:r w:rsidR="00236BCA" w:rsidRPr="00427FD1">
        <w:t xml:space="preserve"> </w:t>
      </w:r>
    </w:p>
    <w:p w:rsidR="00700E27" w:rsidRDefault="00700E27" w:rsidP="00FE3BF1">
      <w:pPr>
        <w:ind w:left="284" w:hanging="142"/>
        <w:jc w:val="both"/>
      </w:pPr>
    </w:p>
    <w:p w:rsidR="00236BCA" w:rsidRPr="000E543F" w:rsidRDefault="00236BCA" w:rsidP="000E543F">
      <w:pPr>
        <w:pStyle w:val="Odsekzoznamu"/>
        <w:numPr>
          <w:ilvl w:val="0"/>
          <w:numId w:val="28"/>
        </w:numPr>
        <w:jc w:val="both"/>
        <w:rPr>
          <w:b/>
        </w:rPr>
      </w:pPr>
      <w:r w:rsidRPr="000E543F">
        <w:rPr>
          <w:b/>
        </w:rPr>
        <w:t>Popis organizačnej štruktúry:</w:t>
      </w:r>
    </w:p>
    <w:p w:rsidR="006753B6" w:rsidRDefault="006753B6" w:rsidP="00236BCA">
      <w:pPr>
        <w:ind w:left="360"/>
        <w:jc w:val="both"/>
        <w:rPr>
          <w:b/>
        </w:rPr>
      </w:pPr>
    </w:p>
    <w:p w:rsidR="002B6FBD" w:rsidRDefault="002B6FBD" w:rsidP="00236BCA">
      <w:pPr>
        <w:ind w:left="360"/>
        <w:jc w:val="both"/>
        <w:rPr>
          <w:b/>
        </w:rPr>
      </w:pPr>
    </w:p>
    <w:p w:rsidR="00236BCA" w:rsidRDefault="006753B6" w:rsidP="006753B6">
      <w:pPr>
        <w:tabs>
          <w:tab w:val="left" w:pos="4395"/>
        </w:tabs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    Čl. 3</w:t>
      </w:r>
    </w:p>
    <w:p w:rsidR="006753B6" w:rsidRDefault="006753B6" w:rsidP="006753B6">
      <w:pPr>
        <w:tabs>
          <w:tab w:val="left" w:pos="4395"/>
        </w:tabs>
        <w:ind w:left="360"/>
        <w:jc w:val="both"/>
        <w:rPr>
          <w:b/>
        </w:rPr>
      </w:pPr>
      <w:r>
        <w:rPr>
          <w:b/>
        </w:rPr>
        <w:t xml:space="preserve">                                             Spôsob získavania informácií</w:t>
      </w:r>
    </w:p>
    <w:p w:rsidR="006753B6" w:rsidRDefault="006753B6" w:rsidP="006753B6">
      <w:pPr>
        <w:tabs>
          <w:tab w:val="left" w:pos="4395"/>
        </w:tabs>
        <w:ind w:left="360"/>
        <w:jc w:val="both"/>
        <w:rPr>
          <w:b/>
        </w:rPr>
      </w:pPr>
    </w:p>
    <w:p w:rsidR="00236BCA" w:rsidRDefault="006753B6" w:rsidP="005204EB">
      <w:pPr>
        <w:pStyle w:val="Odsekzoznamu"/>
        <w:numPr>
          <w:ilvl w:val="0"/>
          <w:numId w:val="33"/>
        </w:numPr>
        <w:tabs>
          <w:tab w:val="left" w:pos="284"/>
        </w:tabs>
      </w:pPr>
      <w:r>
        <w:t>M</w:t>
      </w:r>
      <w:r w:rsidR="00236BCA">
        <w:t>iesto, čas a spôsob, akým možno získavať informácie; informácie o tom, kde možno podať žiadosť, návrh, podnet, sťažnosť alebo iné podanie</w:t>
      </w:r>
      <w:r w:rsidR="00A647A5">
        <w:t>:</w:t>
      </w:r>
    </w:p>
    <w:p w:rsidR="00236BCA" w:rsidRDefault="00390176" w:rsidP="006753B6">
      <w:pPr>
        <w:tabs>
          <w:tab w:val="left" w:pos="426"/>
        </w:tabs>
        <w:jc w:val="both"/>
      </w:pPr>
      <w:r>
        <w:rPr>
          <w:b/>
        </w:rPr>
        <w:t xml:space="preserve">   </w:t>
      </w:r>
      <w:r w:rsidR="005204EB">
        <w:rPr>
          <w:b/>
        </w:rPr>
        <w:tab/>
      </w:r>
      <w:r w:rsidR="005204EB">
        <w:rPr>
          <w:b/>
        </w:rPr>
        <w:tab/>
      </w:r>
      <w:r w:rsidR="00236BCA">
        <w:rPr>
          <w:b/>
        </w:rPr>
        <w:t xml:space="preserve">Miesto: </w:t>
      </w:r>
      <w:r w:rsidR="000E543F">
        <w:t>riaditeľňa č. 2, u riaditeľky školy</w:t>
      </w:r>
    </w:p>
    <w:p w:rsidR="00236BCA" w:rsidRDefault="00390176" w:rsidP="006753B6">
      <w:pPr>
        <w:jc w:val="both"/>
      </w:pPr>
      <w:r>
        <w:rPr>
          <w:b/>
        </w:rPr>
        <w:t xml:space="preserve">   </w:t>
      </w:r>
      <w:r w:rsidR="005204EB">
        <w:rPr>
          <w:b/>
        </w:rPr>
        <w:tab/>
      </w:r>
      <w:r w:rsidR="00236BCA" w:rsidRPr="00E85444">
        <w:rPr>
          <w:b/>
        </w:rPr>
        <w:t>Čas</w:t>
      </w:r>
      <w:r w:rsidR="00236BCA">
        <w:rPr>
          <w:b/>
        </w:rPr>
        <w:t xml:space="preserve">: </w:t>
      </w:r>
      <w:r w:rsidR="00236BCA">
        <w:t xml:space="preserve">v pracovných dňoch od </w:t>
      </w:r>
      <w:r w:rsidR="00E943A2">
        <w:t>9</w:t>
      </w:r>
      <w:r w:rsidR="000A22C3">
        <w:t>:</w:t>
      </w:r>
      <w:r w:rsidR="00236BCA">
        <w:t xml:space="preserve">00 h </w:t>
      </w:r>
      <w:r w:rsidR="000A22C3">
        <w:t>–</w:t>
      </w:r>
      <w:r w:rsidR="00236BCA">
        <w:t xml:space="preserve"> 1</w:t>
      </w:r>
      <w:r w:rsidR="00E943A2">
        <w:t>6</w:t>
      </w:r>
      <w:r w:rsidR="000A22C3">
        <w:t>:</w:t>
      </w:r>
      <w:r w:rsidR="00236BCA">
        <w:t>00 h</w:t>
      </w:r>
    </w:p>
    <w:p w:rsidR="00236BCA" w:rsidRDefault="00390176" w:rsidP="00B81954">
      <w:pPr>
        <w:tabs>
          <w:tab w:val="left" w:pos="142"/>
        </w:tabs>
        <w:ind w:left="284" w:hanging="284"/>
        <w:jc w:val="both"/>
      </w:pPr>
      <w:r>
        <w:rPr>
          <w:b/>
        </w:rPr>
        <w:lastRenderedPageBreak/>
        <w:t xml:space="preserve">   </w:t>
      </w:r>
      <w:r w:rsidR="009D7266">
        <w:rPr>
          <w:b/>
        </w:rPr>
        <w:t xml:space="preserve"> </w:t>
      </w:r>
      <w:r w:rsidR="005204EB">
        <w:rPr>
          <w:b/>
        </w:rPr>
        <w:tab/>
      </w:r>
      <w:r w:rsidR="00236BCA" w:rsidRPr="00E85444">
        <w:rPr>
          <w:b/>
        </w:rPr>
        <w:t xml:space="preserve">Spôsob: </w:t>
      </w:r>
      <w:r w:rsidR="00236BCA">
        <w:t>písomne, ústne, elektronickou pošto</w:t>
      </w:r>
      <w:r w:rsidR="00EA0586">
        <w:t xml:space="preserve">u, poštou, alebo iným technicky </w:t>
      </w:r>
      <w:r w:rsidR="00236BCA">
        <w:t>vykonateľným spôsobom podaná žiadosť, podnet, návrh, sťažnosť alebo iné podanie</w:t>
      </w:r>
    </w:p>
    <w:p w:rsidR="00236BCA" w:rsidRDefault="00236BCA" w:rsidP="00B81954">
      <w:pPr>
        <w:ind w:left="426"/>
        <w:jc w:val="both"/>
        <w:rPr>
          <w:b/>
        </w:rPr>
      </w:pPr>
    </w:p>
    <w:p w:rsidR="000E543F" w:rsidRDefault="000E543F" w:rsidP="000E543F">
      <w:pPr>
        <w:rPr>
          <w:b/>
        </w:rPr>
      </w:pPr>
    </w:p>
    <w:p w:rsidR="00236BCA" w:rsidRDefault="00321FC9" w:rsidP="00236BCA">
      <w:pPr>
        <w:jc w:val="both"/>
        <w:rPr>
          <w:b/>
        </w:rPr>
      </w:pPr>
      <w:r w:rsidRPr="00321FC9">
        <w:t>2)</w:t>
      </w:r>
      <w:r>
        <w:rPr>
          <w:b/>
        </w:rPr>
        <w:t xml:space="preserve"> </w:t>
      </w:r>
      <w:r w:rsidR="00236BCA">
        <w:rPr>
          <w:b/>
        </w:rPr>
        <w:t>Žiadosť o poskytnutie informáci</w:t>
      </w:r>
      <w:r w:rsidR="000E543F">
        <w:rPr>
          <w:b/>
        </w:rPr>
        <w:t>í</w:t>
      </w:r>
      <w:r w:rsidR="00236BCA">
        <w:rPr>
          <w:b/>
        </w:rPr>
        <w:t xml:space="preserve"> musí obsahovať:</w:t>
      </w:r>
    </w:p>
    <w:p w:rsidR="00236BCA" w:rsidRDefault="00236BCA" w:rsidP="00321FC9">
      <w:pPr>
        <w:numPr>
          <w:ilvl w:val="0"/>
          <w:numId w:val="2"/>
        </w:numPr>
        <w:tabs>
          <w:tab w:val="left" w:pos="426"/>
        </w:tabs>
        <w:jc w:val="both"/>
      </w:pPr>
      <w:r>
        <w:t>meno a priezvisko žiadateľa,</w:t>
      </w:r>
    </w:p>
    <w:p w:rsidR="00236BCA" w:rsidRDefault="00236BCA" w:rsidP="00236BCA">
      <w:pPr>
        <w:numPr>
          <w:ilvl w:val="0"/>
          <w:numId w:val="2"/>
        </w:numPr>
        <w:jc w:val="both"/>
      </w:pPr>
      <w:r>
        <w:t>adresa žiadateľa,</w:t>
      </w:r>
    </w:p>
    <w:p w:rsidR="00236BCA" w:rsidRDefault="00236BCA" w:rsidP="00236BCA">
      <w:pPr>
        <w:numPr>
          <w:ilvl w:val="0"/>
          <w:numId w:val="2"/>
        </w:numPr>
        <w:jc w:val="both"/>
      </w:pPr>
      <w:r>
        <w:t>obsah požadovaných informácií,</w:t>
      </w:r>
    </w:p>
    <w:p w:rsidR="00236BCA" w:rsidRDefault="00236BCA" w:rsidP="00236BCA">
      <w:pPr>
        <w:numPr>
          <w:ilvl w:val="0"/>
          <w:numId w:val="2"/>
        </w:numPr>
        <w:jc w:val="both"/>
      </w:pPr>
      <w:r>
        <w:t>požadovaný spôsob sprístupnenia informácie,</w:t>
      </w:r>
    </w:p>
    <w:p w:rsidR="00236BCA" w:rsidRDefault="00236BCA" w:rsidP="00236BCA">
      <w:pPr>
        <w:numPr>
          <w:ilvl w:val="0"/>
          <w:numId w:val="2"/>
        </w:numPr>
        <w:jc w:val="both"/>
      </w:pPr>
      <w:r>
        <w:t>dátum,</w:t>
      </w:r>
    </w:p>
    <w:p w:rsidR="00236BCA" w:rsidRDefault="00236BCA" w:rsidP="00236BCA">
      <w:pPr>
        <w:numPr>
          <w:ilvl w:val="0"/>
          <w:numId w:val="2"/>
        </w:numPr>
        <w:jc w:val="both"/>
      </w:pPr>
      <w:r>
        <w:t>podpis žiadateľa.</w:t>
      </w:r>
    </w:p>
    <w:p w:rsidR="00236BCA" w:rsidRDefault="00236BCA" w:rsidP="00236BCA">
      <w:pPr>
        <w:ind w:left="360"/>
        <w:jc w:val="both"/>
      </w:pPr>
    </w:p>
    <w:p w:rsidR="00236BCA" w:rsidRPr="000E543F" w:rsidRDefault="00832783" w:rsidP="007E0DD0">
      <w:pPr>
        <w:tabs>
          <w:tab w:val="left" w:pos="284"/>
        </w:tabs>
        <w:ind w:left="284" w:hanging="284"/>
      </w:pPr>
      <w:r>
        <w:t>3</w:t>
      </w:r>
      <w:r w:rsidR="00321FC9">
        <w:t>)</w:t>
      </w:r>
      <w:r w:rsidR="000E543F">
        <w:t xml:space="preserve"> </w:t>
      </w:r>
      <w:r w:rsidR="00321FC9">
        <w:t>M</w:t>
      </w:r>
      <w:r w:rsidR="00236BCA">
        <w:t>iesto, lehota a</w:t>
      </w:r>
      <w:r>
        <w:t> </w:t>
      </w:r>
      <w:r w:rsidR="00236BCA">
        <w:t>spôsob podania opravného prostriedku a</w:t>
      </w:r>
      <w:r>
        <w:t> </w:t>
      </w:r>
      <w:r w:rsidR="00236BCA">
        <w:t xml:space="preserve">možnosti súdneho preskúmania </w:t>
      </w:r>
      <w:r w:rsidR="00CA6B55">
        <w:t xml:space="preserve">  </w:t>
      </w:r>
      <w:r>
        <w:t xml:space="preserve">          </w:t>
      </w:r>
      <w:r w:rsidR="00236BCA">
        <w:t xml:space="preserve">rozhodnutia povinnej osoby vrátane výslovného uvedenia požiadaviek, ktoré musia byť </w:t>
      </w:r>
      <w:r>
        <w:t xml:space="preserve">   </w:t>
      </w:r>
      <w:r w:rsidR="00236BCA">
        <w:t>splnené</w:t>
      </w:r>
      <w:r w:rsidR="005204EB">
        <w:t>.</w:t>
      </w:r>
    </w:p>
    <w:p w:rsidR="00236BCA" w:rsidRDefault="00700E27" w:rsidP="000E543F">
      <w:pPr>
        <w:tabs>
          <w:tab w:val="left" w:pos="426"/>
        </w:tabs>
        <w:jc w:val="both"/>
      </w:pPr>
      <w:r>
        <w:rPr>
          <w:b/>
        </w:rPr>
        <w:t xml:space="preserve">     </w:t>
      </w:r>
      <w:r w:rsidR="00236BCA">
        <w:rPr>
          <w:b/>
        </w:rPr>
        <w:t xml:space="preserve">Miesto: </w:t>
      </w:r>
      <w:r w:rsidR="000E543F">
        <w:t>riaditeľňa č. 2, u riaditeľky školy.</w:t>
      </w:r>
    </w:p>
    <w:p w:rsidR="00236BCA" w:rsidRDefault="00700E27" w:rsidP="00321FC9">
      <w:pPr>
        <w:jc w:val="both"/>
      </w:pPr>
      <w:r>
        <w:rPr>
          <w:b/>
        </w:rPr>
        <w:t xml:space="preserve">     </w:t>
      </w:r>
      <w:r w:rsidR="00236BCA">
        <w:rPr>
          <w:b/>
        </w:rPr>
        <w:t>Lehota:</w:t>
      </w:r>
      <w:r w:rsidR="00236BCA">
        <w:t xml:space="preserve"> odvolanie v lehote do 15 dní od doručenia rozhodnutia povinnej osoby</w:t>
      </w:r>
      <w:r w:rsidR="000E543F">
        <w:t>.</w:t>
      </w:r>
    </w:p>
    <w:p w:rsidR="00236BCA" w:rsidRDefault="00700E27" w:rsidP="00495569">
      <w:pPr>
        <w:jc w:val="both"/>
      </w:pPr>
      <w:r>
        <w:rPr>
          <w:b/>
        </w:rPr>
        <w:t xml:space="preserve">     </w:t>
      </w:r>
      <w:r w:rsidR="00236BCA">
        <w:rPr>
          <w:b/>
        </w:rPr>
        <w:t>Spôsob:</w:t>
      </w:r>
      <w:r w:rsidR="00236BCA">
        <w:t xml:space="preserve"> písomná forma</w:t>
      </w:r>
      <w:r w:rsidR="000E543F">
        <w:t>.</w:t>
      </w:r>
    </w:p>
    <w:p w:rsidR="00236BCA" w:rsidRDefault="00236BCA" w:rsidP="00236BCA">
      <w:pPr>
        <w:ind w:left="720"/>
        <w:jc w:val="both"/>
        <w:rPr>
          <w:b/>
        </w:rPr>
      </w:pPr>
    </w:p>
    <w:p w:rsidR="00236BCA" w:rsidRDefault="00832783" w:rsidP="007E0DD0">
      <w:pPr>
        <w:ind w:left="284" w:hanging="284"/>
        <w:jc w:val="both"/>
      </w:pPr>
      <w:r>
        <w:t xml:space="preserve">4) </w:t>
      </w:r>
      <w:r w:rsidR="00236BCA" w:rsidRPr="00FF1001">
        <w:t>O odvolaní ro</w:t>
      </w:r>
      <w:r w:rsidR="00236BCA">
        <w:t>zhoduje nadriadený or</w:t>
      </w:r>
      <w:r w:rsidR="00CE47F9">
        <w:t>gán – zriaďovateľ – Mesto Myjava,</w:t>
      </w:r>
      <w:r w:rsidR="004723D6">
        <w:t xml:space="preserve"> </w:t>
      </w:r>
      <w:r w:rsidR="00CE47F9">
        <w:t>M. R. Štefánika 560/4, 907 01 Myjava.</w:t>
      </w:r>
      <w:r w:rsidR="00236BCA">
        <w:t xml:space="preserve"> O odvolaní rozhodne do 15 dní od doručenia odvolania. Odvolanie sa podáva prostredníctvom </w:t>
      </w:r>
      <w:r w:rsidR="000A22C3">
        <w:t>Základnej umeleckej školy Partizánska 290/17 Myjava.</w:t>
      </w:r>
    </w:p>
    <w:p w:rsidR="00236BCA" w:rsidRDefault="00236BCA" w:rsidP="00236BCA">
      <w:pPr>
        <w:ind w:left="720"/>
        <w:jc w:val="both"/>
        <w:rPr>
          <w:b/>
        </w:rPr>
      </w:pPr>
    </w:p>
    <w:p w:rsidR="00236BCA" w:rsidRPr="000E543F" w:rsidRDefault="00CE47F9" w:rsidP="007E0DD0">
      <w:pPr>
        <w:ind w:left="284" w:hanging="284"/>
        <w:jc w:val="both"/>
      </w:pPr>
      <w:r>
        <w:t>5)</w:t>
      </w:r>
      <w:r w:rsidR="004723D6">
        <w:t xml:space="preserve"> </w:t>
      </w:r>
      <w:r>
        <w:t>P</w:t>
      </w:r>
      <w:r w:rsidR="00236BCA">
        <w:t>ostup, ktorý musí povinná osoba dodržiavať pri vybavovaní všetkých žiadostí, návrhov a iných podaní, vrátane príslušných lehôt, ktoré je nutné dodržať</w:t>
      </w:r>
      <w:r>
        <w:t>:</w:t>
      </w:r>
    </w:p>
    <w:p w:rsidR="00236BCA" w:rsidRDefault="00236BCA" w:rsidP="00236BCA">
      <w:pPr>
        <w:ind w:left="720"/>
        <w:jc w:val="both"/>
      </w:pPr>
    </w:p>
    <w:p w:rsidR="00236BCA" w:rsidRPr="000E543F" w:rsidRDefault="004723D6" w:rsidP="005F2CBA">
      <w:pPr>
        <w:ind w:left="993" w:hanging="426"/>
        <w:jc w:val="both"/>
      </w:pPr>
      <w:r>
        <w:t xml:space="preserve">a) </w:t>
      </w:r>
      <w:r w:rsidR="005F2CBA">
        <w:tab/>
      </w:r>
      <w:r w:rsidR="00236BCA">
        <w:t>Žiadosť o poskytnutie informácie sa po predložení potvrdí prezentačnou pečiatkou a preskúma, či obsahuje všetky požadované náležitosti.</w:t>
      </w:r>
    </w:p>
    <w:p w:rsidR="00236BCA" w:rsidRPr="005F2CBA" w:rsidRDefault="004723D6" w:rsidP="005F2CBA">
      <w:pPr>
        <w:ind w:left="993" w:hanging="426"/>
        <w:jc w:val="both"/>
      </w:pPr>
      <w:r>
        <w:t xml:space="preserve">b) </w:t>
      </w:r>
      <w:r w:rsidR="005F2CBA">
        <w:tab/>
      </w:r>
      <w:r w:rsidR="00236BCA">
        <w:t>Neúplná žiadosť sa musí minimálne do 7 dní doplniť, inak sa žiadosť odloží.</w:t>
      </w:r>
    </w:p>
    <w:p w:rsidR="00236BCA" w:rsidRPr="003D10C3" w:rsidRDefault="004723D6" w:rsidP="005F2CBA">
      <w:pPr>
        <w:ind w:left="993" w:hanging="426"/>
        <w:jc w:val="both"/>
        <w:rPr>
          <w:b/>
        </w:rPr>
      </w:pPr>
      <w:r>
        <w:t xml:space="preserve">c) </w:t>
      </w:r>
      <w:r w:rsidR="005F2CBA">
        <w:tab/>
      </w:r>
      <w:r w:rsidR="00236BCA">
        <w:t>Ak škola nemá požadované informácie a ak zo žiadosti vyplýva, kde by sa mohli tieto informácie získať, postúpi žiadosť do 5 dní odo dňa doručenia žiadosti tejto povinnej osobe, inak ju odmietne.</w:t>
      </w:r>
    </w:p>
    <w:p w:rsidR="00236BCA" w:rsidRPr="007A05FC" w:rsidRDefault="004723D6" w:rsidP="005F2CBA">
      <w:pPr>
        <w:ind w:left="993" w:hanging="426"/>
        <w:jc w:val="both"/>
        <w:rPr>
          <w:b/>
        </w:rPr>
      </w:pPr>
      <w:r>
        <w:t xml:space="preserve">d) </w:t>
      </w:r>
      <w:r w:rsidR="005F2CBA">
        <w:tab/>
      </w:r>
      <w:r w:rsidR="00236BCA">
        <w:t xml:space="preserve">Postúpenie žiadosti sa oznámi žiadateľovi ihneď. Lehota na vybavenie žiadosti </w:t>
      </w:r>
      <w:r w:rsidR="005204EB">
        <w:t xml:space="preserve">    </w:t>
      </w:r>
      <w:r w:rsidR="00236BCA">
        <w:t>začína plynúť znova dňom, keď príslušná povinná osoba dostala postúpenú žiadosť.</w:t>
      </w:r>
    </w:p>
    <w:p w:rsidR="00236BCA" w:rsidRPr="007A05FC" w:rsidRDefault="004723D6" w:rsidP="005F2CBA">
      <w:pPr>
        <w:ind w:left="993" w:hanging="426"/>
        <w:jc w:val="both"/>
        <w:rPr>
          <w:b/>
        </w:rPr>
      </w:pPr>
      <w:r>
        <w:t xml:space="preserve">e) </w:t>
      </w:r>
      <w:r w:rsidR="005F2CBA">
        <w:tab/>
      </w:r>
      <w:r w:rsidR="00236BCA">
        <w:t>Lehota na vybavenie žiadosti je najneskôr do ôsmych pracovných dní odo dňa podania žiadosti alebo odo dňa odstránenia nedostatkov v žiadosti.</w:t>
      </w:r>
    </w:p>
    <w:p w:rsidR="00236BCA" w:rsidRPr="005F2CBA" w:rsidRDefault="004723D6" w:rsidP="005F2CBA">
      <w:pPr>
        <w:ind w:left="993" w:hanging="426"/>
        <w:jc w:val="both"/>
      </w:pPr>
      <w:r>
        <w:t>f)</w:t>
      </w:r>
      <w:r w:rsidR="005F2CBA">
        <w:tab/>
      </w:r>
      <w:r w:rsidR="00236BCA">
        <w:t>Lehota sa môže predĺžiť zo závažných dôvodov najviac o 8 dní.</w:t>
      </w:r>
    </w:p>
    <w:p w:rsidR="00236BCA" w:rsidRPr="007A05FC" w:rsidRDefault="004723D6" w:rsidP="005F2CBA">
      <w:pPr>
        <w:ind w:left="993" w:hanging="426"/>
        <w:jc w:val="both"/>
        <w:rPr>
          <w:b/>
        </w:rPr>
      </w:pPr>
      <w:r>
        <w:t>g)</w:t>
      </w:r>
      <w:r w:rsidR="007E0DD0">
        <w:tab/>
      </w:r>
      <w:r w:rsidR="00236BCA">
        <w:t xml:space="preserve">Žiadateľ musí byť </w:t>
      </w:r>
      <w:r w:rsidR="005204EB">
        <w:t xml:space="preserve">o tom </w:t>
      </w:r>
      <w:r w:rsidR="00236BCA">
        <w:t xml:space="preserve">písomne informovaný. Ak </w:t>
      </w:r>
      <w:r w:rsidR="005204EB">
        <w:t xml:space="preserve">je </w:t>
      </w:r>
      <w:r w:rsidR="00236BCA">
        <w:t>predmetom žiadosti získanie informácií, ktoré už boli zverejnené, škola môže ihneď, najneskôr do 5 dní od podania žiadosti, namiesto sprístupnenia informácií žiadateľovi oznámiť údaje, ktoré umožňujú vyhľadanie a získanie zverejnenej informácie.</w:t>
      </w:r>
    </w:p>
    <w:p w:rsidR="00236BCA" w:rsidRPr="00F54B72" w:rsidRDefault="004723D6" w:rsidP="005F2CBA">
      <w:pPr>
        <w:ind w:left="993" w:hanging="426"/>
        <w:jc w:val="both"/>
        <w:rPr>
          <w:b/>
        </w:rPr>
      </w:pPr>
      <w:r>
        <w:t>h)</w:t>
      </w:r>
      <w:r w:rsidR="007E0DD0">
        <w:tab/>
      </w:r>
      <w:r w:rsidR="00236BCA">
        <w:t>Ak žiadateľ trvá na sprístupnení zverejnených informácií, škola mu ich sprístupní. Lehota na sprístupnenie začína dňom, keď žiadateľ oznámil, že trvá na priamom sprístupnení informácie.</w:t>
      </w:r>
    </w:p>
    <w:p w:rsidR="00485478" w:rsidRDefault="00485478" w:rsidP="00485478">
      <w:pPr>
        <w:jc w:val="both"/>
      </w:pPr>
    </w:p>
    <w:p w:rsidR="00236BCA" w:rsidRDefault="00F54B72" w:rsidP="00F54B72">
      <w:pPr>
        <w:tabs>
          <w:tab w:val="left" w:pos="4395"/>
        </w:tabs>
        <w:ind w:left="1080"/>
        <w:jc w:val="both"/>
      </w:pPr>
      <w:r>
        <w:t xml:space="preserve">                                                       </w:t>
      </w:r>
      <w:r w:rsidRPr="00F54B72">
        <w:rPr>
          <w:b/>
        </w:rPr>
        <w:t>Čl. 4</w:t>
      </w:r>
      <w:r w:rsidR="00236BCA">
        <w:t xml:space="preserve">             </w:t>
      </w:r>
    </w:p>
    <w:p w:rsidR="00236BCA" w:rsidRDefault="00236BCA" w:rsidP="00236BCA">
      <w:pPr>
        <w:jc w:val="both"/>
        <w:rPr>
          <w:b/>
        </w:rPr>
      </w:pPr>
      <w:r>
        <w:rPr>
          <w:b/>
        </w:rPr>
        <w:t xml:space="preserve">     </w:t>
      </w:r>
      <w:r w:rsidR="009B206B">
        <w:rPr>
          <w:b/>
        </w:rPr>
        <w:t xml:space="preserve">                                  </w:t>
      </w:r>
      <w:r>
        <w:rPr>
          <w:b/>
        </w:rPr>
        <w:t>Vybavenie žiadosti a vydanie rozhodnutia</w:t>
      </w:r>
    </w:p>
    <w:p w:rsidR="00236BCA" w:rsidRDefault="00236BCA" w:rsidP="00236BCA">
      <w:pPr>
        <w:jc w:val="both"/>
        <w:rPr>
          <w:b/>
        </w:rPr>
      </w:pPr>
    </w:p>
    <w:p w:rsidR="00236BCA" w:rsidRDefault="000E543F" w:rsidP="00485478">
      <w:pPr>
        <w:ind w:left="284" w:hanging="284"/>
        <w:jc w:val="both"/>
      </w:pPr>
      <w:r>
        <w:t xml:space="preserve">1) </w:t>
      </w:r>
      <w:r w:rsidR="00485478">
        <w:tab/>
      </w:r>
      <w:r w:rsidR="00236BCA" w:rsidRPr="00C627D2">
        <w:t>Ak</w:t>
      </w:r>
      <w:r w:rsidR="00236BCA">
        <w:t xml:space="preserve"> povinná osoba sprístupní žiadateľovi požadované informácie v rozsahu a spôsobom podľa § 16 zákona o slobodnom prístupe k informáciám v zákonom stanovenej lehote, </w:t>
      </w:r>
      <w:r w:rsidR="00236BCA">
        <w:lastRenderedPageBreak/>
        <w:t>urobí rozhodnutie zápisom v spise. Proti takémuto rozhodnutiu nemožno podať opravný prostriedok.</w:t>
      </w:r>
    </w:p>
    <w:p w:rsidR="00AC730A" w:rsidRDefault="00AC730A" w:rsidP="00DD7203">
      <w:pPr>
        <w:ind w:left="284" w:hanging="284"/>
        <w:jc w:val="both"/>
      </w:pPr>
    </w:p>
    <w:p w:rsidR="00236BCA" w:rsidRDefault="009B206B" w:rsidP="00B81954">
      <w:pPr>
        <w:ind w:left="284" w:hanging="284"/>
        <w:jc w:val="both"/>
      </w:pPr>
      <w:r>
        <w:t xml:space="preserve">2) </w:t>
      </w:r>
      <w:r w:rsidR="00DD7203">
        <w:tab/>
      </w:r>
      <w:r w:rsidR="00236BCA">
        <w:t>Ak povinná osoba žiadosti nevyhovie hoci len sčasti, vydá o tom v zákonom stanovenej lehote rozhodnutie. Rozhodnutie nevydá v prípade, ak žiadosť bola odložená podľa § 14 ods. 3 zákona o slobodnom prístupe k informáciám.</w:t>
      </w:r>
    </w:p>
    <w:p w:rsidR="00AC730A" w:rsidRDefault="00AC730A" w:rsidP="00B81954">
      <w:pPr>
        <w:ind w:left="284" w:hanging="284"/>
        <w:jc w:val="both"/>
      </w:pPr>
    </w:p>
    <w:p w:rsidR="00236BCA" w:rsidRDefault="009B206B" w:rsidP="00B81954">
      <w:pPr>
        <w:ind w:left="284" w:hanging="284"/>
        <w:jc w:val="both"/>
      </w:pPr>
      <w:r>
        <w:t xml:space="preserve">3) </w:t>
      </w:r>
      <w:r w:rsidR="00DD7203">
        <w:tab/>
      </w:r>
      <w:r w:rsidR="00236BCA">
        <w:t>Ak nevydá rozhodnutie, predpokladá sa, že vydala rozhodnutie, ktorým odmietla poskytnúť informáciu. Za deň doručenia sa považuje tretí deň od uplynutia lehoty na vybavenie žiadosti.</w:t>
      </w:r>
    </w:p>
    <w:p w:rsidR="005204EB" w:rsidRDefault="005204EB" w:rsidP="00B81954">
      <w:pPr>
        <w:ind w:left="284" w:hanging="284"/>
        <w:jc w:val="both"/>
      </w:pPr>
    </w:p>
    <w:p w:rsidR="00236BCA" w:rsidRPr="005204EB" w:rsidRDefault="003A4391" w:rsidP="00B81954">
      <w:pPr>
        <w:ind w:left="284" w:hanging="284"/>
        <w:jc w:val="both"/>
      </w:pPr>
      <w:r>
        <w:t xml:space="preserve">4) </w:t>
      </w:r>
      <w:r w:rsidR="00DD7203">
        <w:tab/>
      </w:r>
      <w:r w:rsidR="00236BCA" w:rsidRPr="005204EB">
        <w:t>Povinná osoba poskytujúca informáciu je povinná dbať, aby neposkytla informácie, ku ktorým je prístup obmedzený</w:t>
      </w:r>
      <w:r w:rsidR="000E543F" w:rsidRPr="005204EB">
        <w:t xml:space="preserve"> </w:t>
      </w:r>
      <w:r w:rsidR="00236BCA" w:rsidRPr="005204EB">
        <w:t xml:space="preserve">(§ 8 až § 12) zákona o slobodnom prístupe k informáciám. V prípade, že  povinná osoba poskytuje informáciu, ktorá obsahuje osobné údaje, ku ktorým je obmedzený prístup, je povinná zamedziť viditeľnosť týchto údajov. </w:t>
      </w:r>
    </w:p>
    <w:p w:rsidR="00236BCA" w:rsidRPr="006C785C" w:rsidRDefault="00236BCA" w:rsidP="00B81954">
      <w:pPr>
        <w:ind w:left="284" w:hanging="284"/>
        <w:jc w:val="both"/>
        <w:rPr>
          <w:b/>
        </w:rPr>
      </w:pPr>
    </w:p>
    <w:p w:rsidR="00236BCA" w:rsidRPr="005A343E" w:rsidRDefault="009165D3" w:rsidP="00B81954">
      <w:pPr>
        <w:ind w:left="284" w:hanging="284"/>
        <w:jc w:val="both"/>
      </w:pPr>
      <w:r>
        <w:t xml:space="preserve">5) </w:t>
      </w:r>
      <w:r w:rsidR="00DD7203">
        <w:tab/>
      </w:r>
      <w:r w:rsidR="00236BCA">
        <w:t>Prehľad predpisov, pokynov, inštrukcií, výkladových stanovísk, podľa ktorých povinná osoba koná a rozhoduje alebo ktoré upravujú práva a povinnosti fyzických osôb a právnických osôb vo vzťahu k povinnej osobe</w:t>
      </w:r>
      <w:r w:rsidR="008225C4">
        <w:t>:</w:t>
      </w:r>
    </w:p>
    <w:p w:rsidR="00236BCA" w:rsidRDefault="008225C4" w:rsidP="00B81954">
      <w:pPr>
        <w:tabs>
          <w:tab w:val="left" w:pos="284"/>
        </w:tabs>
        <w:ind w:left="284" w:hanging="284"/>
        <w:jc w:val="both"/>
      </w:pPr>
      <w:r>
        <w:t xml:space="preserve">     </w:t>
      </w:r>
      <w:r w:rsidR="00236BCA">
        <w:t>Ústava SR</w:t>
      </w:r>
    </w:p>
    <w:p w:rsidR="00236BCA" w:rsidRDefault="008225C4" w:rsidP="00B81954">
      <w:pPr>
        <w:ind w:left="284" w:hanging="284"/>
        <w:jc w:val="both"/>
      </w:pPr>
      <w:r>
        <w:t xml:space="preserve">     </w:t>
      </w:r>
      <w:r w:rsidR="00236BCA">
        <w:t xml:space="preserve">Zákony, Nariadenia vlády, Vyhlášky </w:t>
      </w:r>
      <w:proofErr w:type="spellStart"/>
      <w:r w:rsidR="00236BCA">
        <w:t>MŠVVaŠ</w:t>
      </w:r>
      <w:proofErr w:type="spellEnd"/>
      <w:r w:rsidR="00236BCA">
        <w:t xml:space="preserve"> SR</w:t>
      </w:r>
    </w:p>
    <w:p w:rsidR="00236BCA" w:rsidRDefault="008225C4" w:rsidP="00B81954">
      <w:pPr>
        <w:ind w:left="284" w:hanging="284"/>
        <w:jc w:val="both"/>
      </w:pPr>
      <w:r>
        <w:t xml:space="preserve">     </w:t>
      </w:r>
      <w:hyperlink r:id="rId8" w:history="1">
        <w:r w:rsidR="00236BCA" w:rsidRPr="000B6366">
          <w:rPr>
            <w:rStyle w:val="Hypertextovprepojenie"/>
          </w:rPr>
          <w:t>https://www.minedu.sk/12269-sk/regionálne-skolstvo/</w:t>
        </w:r>
      </w:hyperlink>
    </w:p>
    <w:p w:rsidR="00236BCA" w:rsidRDefault="008225C4" w:rsidP="00B81954">
      <w:pPr>
        <w:ind w:left="284" w:hanging="284"/>
        <w:jc w:val="both"/>
      </w:pPr>
      <w:r>
        <w:t xml:space="preserve">     </w:t>
      </w:r>
      <w:r w:rsidR="00236BCA">
        <w:t>Listina základných práv a</w:t>
      </w:r>
      <w:r w:rsidR="007D0A7A">
        <w:t> </w:t>
      </w:r>
      <w:r w:rsidR="00236BCA">
        <w:t>slobôd</w:t>
      </w:r>
      <w:r w:rsidR="007D0A7A">
        <w:t>.</w:t>
      </w:r>
    </w:p>
    <w:p w:rsidR="000E543F" w:rsidRDefault="008225C4" w:rsidP="00B81954">
      <w:pPr>
        <w:ind w:left="284" w:hanging="284"/>
        <w:jc w:val="both"/>
      </w:pPr>
      <w:r>
        <w:t xml:space="preserve">     </w:t>
      </w:r>
      <w:r w:rsidR="00787A56">
        <w:t>Pracovný poriadok školy</w:t>
      </w:r>
      <w:r w:rsidR="000E543F">
        <w:t>.</w:t>
      </w:r>
      <w:r>
        <w:t xml:space="preserve">     </w:t>
      </w:r>
    </w:p>
    <w:p w:rsidR="00236BCA" w:rsidRDefault="000E543F" w:rsidP="00B81954">
      <w:pPr>
        <w:ind w:left="284" w:hanging="284"/>
        <w:jc w:val="both"/>
      </w:pPr>
      <w:r>
        <w:t xml:space="preserve">     </w:t>
      </w:r>
      <w:r w:rsidR="00CC728B">
        <w:t>Organizačný poriadok školy</w:t>
      </w:r>
      <w:r>
        <w:t>.</w:t>
      </w:r>
    </w:p>
    <w:p w:rsidR="00236BCA" w:rsidRDefault="008225C4" w:rsidP="00B81954">
      <w:pPr>
        <w:tabs>
          <w:tab w:val="left" w:pos="284"/>
        </w:tabs>
        <w:ind w:left="284" w:hanging="284"/>
        <w:jc w:val="both"/>
      </w:pPr>
      <w:r>
        <w:t xml:space="preserve">     </w:t>
      </w:r>
      <w:r w:rsidR="008755B4">
        <w:t>Školský poriadok</w:t>
      </w:r>
      <w:r w:rsidR="000E543F">
        <w:t>.</w:t>
      </w:r>
    </w:p>
    <w:p w:rsidR="002B6FBD" w:rsidRDefault="002B6FBD" w:rsidP="00B81954">
      <w:pPr>
        <w:ind w:left="284" w:hanging="284"/>
        <w:jc w:val="both"/>
      </w:pPr>
    </w:p>
    <w:p w:rsidR="00485478" w:rsidRDefault="00485478" w:rsidP="00485478">
      <w:pPr>
        <w:jc w:val="both"/>
      </w:pPr>
    </w:p>
    <w:p w:rsidR="00320680" w:rsidRDefault="00320680" w:rsidP="00320680">
      <w:pPr>
        <w:tabs>
          <w:tab w:val="left" w:pos="4395"/>
        </w:tabs>
        <w:ind w:left="360"/>
        <w:jc w:val="both"/>
        <w:rPr>
          <w:b/>
        </w:rPr>
      </w:pPr>
      <w:r>
        <w:t xml:space="preserve">                                                                   </w:t>
      </w:r>
      <w:r w:rsidRPr="00320680">
        <w:rPr>
          <w:b/>
        </w:rPr>
        <w:t>Čl. 5</w:t>
      </w:r>
    </w:p>
    <w:p w:rsidR="00320680" w:rsidRDefault="00320680" w:rsidP="00320680">
      <w:pPr>
        <w:tabs>
          <w:tab w:val="left" w:pos="4395"/>
        </w:tabs>
        <w:ind w:left="360"/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1804E0">
        <w:rPr>
          <w:b/>
        </w:rPr>
        <w:t xml:space="preserve"> </w:t>
      </w:r>
      <w:r>
        <w:rPr>
          <w:b/>
        </w:rPr>
        <w:t xml:space="preserve">   Úhrada nákladov</w:t>
      </w:r>
    </w:p>
    <w:p w:rsidR="00320680" w:rsidRPr="00320680" w:rsidRDefault="00320680" w:rsidP="00320680">
      <w:pPr>
        <w:tabs>
          <w:tab w:val="left" w:pos="4395"/>
        </w:tabs>
        <w:ind w:left="360"/>
        <w:jc w:val="both"/>
        <w:rPr>
          <w:b/>
        </w:rPr>
      </w:pPr>
    </w:p>
    <w:p w:rsidR="008F26D1" w:rsidRDefault="000E543F" w:rsidP="00B81954">
      <w:pPr>
        <w:ind w:left="284" w:hanging="284"/>
        <w:jc w:val="both"/>
      </w:pPr>
      <w:r w:rsidRPr="00556287">
        <w:t xml:space="preserve">1) </w:t>
      </w:r>
      <w:r w:rsidR="00236BCA" w:rsidRPr="00556287">
        <w:t xml:space="preserve">Sadzobník </w:t>
      </w:r>
      <w:r w:rsidR="00236BCA">
        <w:t xml:space="preserve">správnych poplatkov, ktoré povinná osoba vyberá za správne úkony, a sadzobník úhrad za sprístupňovanie informácii </w:t>
      </w:r>
      <w:r w:rsidR="008F26D1">
        <w:t>pri realizácií § 21 zákona č. zákona 211/2000 o slobodnom prístupe k informáciám a o zmene a doplnení niektorých zákonov v znení neskorších predpisov</w:t>
      </w:r>
      <w:r w:rsidR="00320680">
        <w:t xml:space="preserve">  </w:t>
      </w:r>
    </w:p>
    <w:p w:rsidR="00236BCA" w:rsidRDefault="00320680" w:rsidP="008F26D1">
      <w:pPr>
        <w:jc w:val="both"/>
      </w:pPr>
      <w:r>
        <w:t xml:space="preserve">                       </w:t>
      </w:r>
    </w:p>
    <w:p w:rsidR="00485478" w:rsidRDefault="00485478" w:rsidP="008F26D1">
      <w:pPr>
        <w:jc w:val="both"/>
        <w:rPr>
          <w:b/>
          <w:sz w:val="32"/>
          <w:szCs w:val="32"/>
        </w:rPr>
      </w:pPr>
    </w:p>
    <w:p w:rsidR="00236BCA" w:rsidRPr="00556287" w:rsidRDefault="00236BCA" w:rsidP="00DD7203">
      <w:pPr>
        <w:ind w:left="851"/>
        <w:jc w:val="both"/>
      </w:pPr>
      <w:r w:rsidRPr="00556287">
        <w:t>Sprístupnenie informácie písomne:</w:t>
      </w:r>
    </w:p>
    <w:p w:rsidR="00236BCA" w:rsidRDefault="00236BCA" w:rsidP="00DD7203">
      <w:pPr>
        <w:ind w:left="851"/>
        <w:jc w:val="both"/>
      </w:pPr>
      <w:r>
        <w:t xml:space="preserve">* kópia formát A4 0,10 € </w:t>
      </w:r>
    </w:p>
    <w:p w:rsidR="00236BCA" w:rsidRDefault="00236BCA" w:rsidP="00DD7203">
      <w:pPr>
        <w:ind w:left="851"/>
        <w:jc w:val="both"/>
      </w:pPr>
      <w:r>
        <w:t xml:space="preserve">* obálka C 6 0,01 € </w:t>
      </w:r>
    </w:p>
    <w:p w:rsidR="00236BCA" w:rsidRDefault="00236BCA" w:rsidP="00DD7203">
      <w:pPr>
        <w:ind w:left="851"/>
        <w:jc w:val="both"/>
      </w:pPr>
      <w:r>
        <w:t xml:space="preserve">* obálka C5 0,04 € </w:t>
      </w:r>
    </w:p>
    <w:p w:rsidR="00236BCA" w:rsidRDefault="00236BCA" w:rsidP="00DD7203">
      <w:pPr>
        <w:ind w:left="851"/>
        <w:jc w:val="both"/>
      </w:pPr>
      <w:r>
        <w:t xml:space="preserve">* obálka A4 0,05 € </w:t>
      </w:r>
    </w:p>
    <w:p w:rsidR="00236BCA" w:rsidRDefault="00236BCA" w:rsidP="00DD7203">
      <w:pPr>
        <w:ind w:left="851"/>
        <w:jc w:val="both"/>
      </w:pPr>
      <w:r>
        <w:t xml:space="preserve">* špeciálna bublinková obálka 0,66 € </w:t>
      </w:r>
    </w:p>
    <w:p w:rsidR="00236BCA" w:rsidRDefault="005204EB" w:rsidP="00DD7203">
      <w:pPr>
        <w:ind w:left="851"/>
        <w:jc w:val="both"/>
      </w:pPr>
      <w:r>
        <w:t>a.</w:t>
      </w:r>
      <w:r w:rsidR="00236BCA">
        <w:t xml:space="preserve"> za sprístupnenie informácie kopírovaním (čiernobiela kópia jednostranná) 0,10 € </w:t>
      </w:r>
    </w:p>
    <w:p w:rsidR="00236BCA" w:rsidRDefault="005204EB" w:rsidP="00DD7203">
      <w:pPr>
        <w:ind w:left="851"/>
        <w:jc w:val="both"/>
      </w:pPr>
      <w:r>
        <w:t>b.</w:t>
      </w:r>
      <w:r w:rsidR="00236BCA">
        <w:t xml:space="preserve"> za sprístupnenie informácie kopírovaním na disketu 0,66 € </w:t>
      </w:r>
    </w:p>
    <w:p w:rsidR="00236BCA" w:rsidRDefault="005204EB" w:rsidP="00DD7203">
      <w:pPr>
        <w:ind w:left="851"/>
        <w:jc w:val="both"/>
      </w:pPr>
      <w:r>
        <w:t>c.</w:t>
      </w:r>
      <w:r w:rsidR="00236BCA">
        <w:t xml:space="preserve"> za sprístupnenie informácie kopírovaním na CD 0,66 € </w:t>
      </w:r>
    </w:p>
    <w:p w:rsidR="00236BCA" w:rsidRDefault="005204EB" w:rsidP="00DD7203">
      <w:pPr>
        <w:ind w:left="851"/>
        <w:jc w:val="both"/>
      </w:pPr>
      <w:r>
        <w:t>d.</w:t>
      </w:r>
      <w:r w:rsidR="00236BCA">
        <w:t xml:space="preserve"> informácie zasielané e-mailom a telefonicky bezplatne </w:t>
      </w:r>
    </w:p>
    <w:p w:rsidR="00236BCA" w:rsidRDefault="005204EB" w:rsidP="00DD7203">
      <w:pPr>
        <w:ind w:left="851"/>
        <w:jc w:val="both"/>
      </w:pPr>
      <w:r>
        <w:t>e.</w:t>
      </w:r>
      <w:r w:rsidR="00236BCA">
        <w:t xml:space="preserve"> náklady na poštovné podľa aktuálneho cenníka poštových zásielok. </w:t>
      </w:r>
    </w:p>
    <w:p w:rsidR="00236BCA" w:rsidRDefault="00236BCA" w:rsidP="00DD7203">
      <w:pPr>
        <w:ind w:left="851"/>
        <w:jc w:val="both"/>
      </w:pPr>
    </w:p>
    <w:p w:rsidR="00B81954" w:rsidRDefault="00B81954" w:rsidP="00DD7203">
      <w:pPr>
        <w:ind w:left="851"/>
        <w:jc w:val="both"/>
      </w:pPr>
    </w:p>
    <w:p w:rsidR="00236BCA" w:rsidRDefault="00236BCA" w:rsidP="002B6FBD">
      <w:pPr>
        <w:ind w:left="567"/>
        <w:jc w:val="both"/>
      </w:pPr>
      <w:r w:rsidRPr="00556287">
        <w:lastRenderedPageBreak/>
        <w:t xml:space="preserve">Spôsob úhrady: </w:t>
      </w:r>
    </w:p>
    <w:p w:rsidR="002B6FBD" w:rsidRDefault="002B6FBD" w:rsidP="002B6FBD">
      <w:pPr>
        <w:ind w:left="360"/>
        <w:jc w:val="both"/>
      </w:pPr>
    </w:p>
    <w:p w:rsidR="00236BCA" w:rsidRDefault="008755B4" w:rsidP="00485478">
      <w:pPr>
        <w:pStyle w:val="Odsekzoznamu"/>
        <w:numPr>
          <w:ilvl w:val="0"/>
          <w:numId w:val="18"/>
        </w:numPr>
        <w:ind w:left="1134" w:hanging="567"/>
      </w:pPr>
      <w:r>
        <w:t>poštovou poukážkou na účet školy</w:t>
      </w:r>
      <w:r w:rsidR="00CC728B">
        <w:t>: Základná umelecká škola Partizánska 290/17, Myjava</w:t>
      </w:r>
    </w:p>
    <w:p w:rsidR="00236BCA" w:rsidRDefault="00236BCA" w:rsidP="00485478">
      <w:pPr>
        <w:ind w:left="1134"/>
      </w:pPr>
      <w:r>
        <w:t>Bankové spojenie:</w:t>
      </w:r>
      <w:r w:rsidR="00486057">
        <w:t xml:space="preserve"> </w:t>
      </w:r>
      <w:proofErr w:type="spellStart"/>
      <w:r w:rsidR="00486057">
        <w:t>UniCredit</w:t>
      </w:r>
      <w:proofErr w:type="spellEnd"/>
      <w:r w:rsidR="00486057">
        <w:t xml:space="preserve"> Bank</w:t>
      </w:r>
    </w:p>
    <w:p w:rsidR="00236BCA" w:rsidRDefault="00485478" w:rsidP="00485478">
      <w:pPr>
        <w:tabs>
          <w:tab w:val="left" w:pos="426"/>
        </w:tabs>
        <w:ind w:left="1134" w:hanging="567"/>
      </w:pPr>
      <w:r>
        <w:tab/>
      </w:r>
      <w:r w:rsidR="00236BCA">
        <w:t>Pobočka:</w:t>
      </w:r>
      <w:r w:rsidR="00486057">
        <w:t xml:space="preserve"> Myjava</w:t>
      </w:r>
    </w:p>
    <w:p w:rsidR="00236BCA" w:rsidRDefault="00236BCA" w:rsidP="00485478">
      <w:pPr>
        <w:ind w:left="1134"/>
      </w:pPr>
      <w:r>
        <w:t xml:space="preserve">Číslo účtu : </w:t>
      </w:r>
      <w:r w:rsidR="00486057">
        <w:t>IBAN: SK</w:t>
      </w:r>
      <w:r w:rsidR="000E543F">
        <w:t>89</w:t>
      </w:r>
      <w:r w:rsidR="00486057">
        <w:t>11110000001183942002</w:t>
      </w:r>
    </w:p>
    <w:p w:rsidR="00236BCA" w:rsidRDefault="004C0488" w:rsidP="00485478">
      <w:pPr>
        <w:pStyle w:val="Odsekzoznamu"/>
        <w:numPr>
          <w:ilvl w:val="0"/>
          <w:numId w:val="18"/>
        </w:numPr>
        <w:ind w:left="1134" w:hanging="567"/>
      </w:pPr>
      <w:r>
        <w:t>v hotovosti do pokladne školy</w:t>
      </w:r>
      <w:r w:rsidR="000E543F">
        <w:t>.</w:t>
      </w:r>
      <w:r w:rsidR="00247121">
        <w:t xml:space="preserve"> </w:t>
      </w:r>
      <w:r>
        <w:t>Škola</w:t>
      </w:r>
      <w:r w:rsidR="00236BCA">
        <w:t xml:space="preserve"> môže zaplatenie úhrady odpustiť. O odpustení náhrady rozhoduje </w:t>
      </w:r>
      <w:r w:rsidR="000E543F">
        <w:t xml:space="preserve">riaditeľka </w:t>
      </w:r>
      <w:r>
        <w:t>školy. Úhrady sú príjmami školy.</w:t>
      </w:r>
    </w:p>
    <w:p w:rsidR="00236BCA" w:rsidRDefault="00236BCA" w:rsidP="00485478">
      <w:pPr>
        <w:ind w:left="1134" w:hanging="567"/>
      </w:pPr>
    </w:p>
    <w:p w:rsidR="00236BCA" w:rsidRDefault="00236BCA" w:rsidP="002B6FBD"/>
    <w:p w:rsidR="00236BCA" w:rsidRDefault="00236BCA" w:rsidP="00236BCA">
      <w:pPr>
        <w:jc w:val="both"/>
      </w:pPr>
    </w:p>
    <w:p w:rsidR="00236BCA" w:rsidRDefault="00236BCA" w:rsidP="00236BCA">
      <w:pPr>
        <w:jc w:val="both"/>
      </w:pPr>
    </w:p>
    <w:p w:rsidR="00236BCA" w:rsidRDefault="00236BCA" w:rsidP="00236BCA">
      <w:pPr>
        <w:jc w:val="both"/>
      </w:pPr>
    </w:p>
    <w:p w:rsidR="00236BCA" w:rsidRDefault="00BD2BC7" w:rsidP="00BD2BC7">
      <w:pPr>
        <w:tabs>
          <w:tab w:val="left" w:pos="4395"/>
        </w:tabs>
        <w:jc w:val="both"/>
        <w:rPr>
          <w:b/>
        </w:rPr>
      </w:pPr>
      <w:r>
        <w:t xml:space="preserve">                                                                         </w:t>
      </w:r>
      <w:r w:rsidRPr="00BD2BC7">
        <w:rPr>
          <w:b/>
        </w:rPr>
        <w:t>Čl. 6</w:t>
      </w:r>
    </w:p>
    <w:p w:rsidR="00BD2BC7" w:rsidRDefault="00BD2BC7" w:rsidP="00BD2BC7">
      <w:pPr>
        <w:tabs>
          <w:tab w:val="left" w:pos="4395"/>
        </w:tabs>
        <w:jc w:val="both"/>
        <w:rPr>
          <w:b/>
        </w:rPr>
      </w:pPr>
      <w:r>
        <w:rPr>
          <w:b/>
        </w:rPr>
        <w:t xml:space="preserve">                                                         Záverečné ustanovenie</w:t>
      </w:r>
    </w:p>
    <w:p w:rsidR="00BD2BC7" w:rsidRDefault="00BD2BC7" w:rsidP="00BD2BC7">
      <w:pPr>
        <w:tabs>
          <w:tab w:val="left" w:pos="4395"/>
        </w:tabs>
        <w:jc w:val="both"/>
        <w:rPr>
          <w:b/>
        </w:rPr>
      </w:pPr>
    </w:p>
    <w:p w:rsidR="00BD2BC7" w:rsidRDefault="007303C2" w:rsidP="00BD2BC7">
      <w:pPr>
        <w:tabs>
          <w:tab w:val="left" w:pos="4395"/>
        </w:tabs>
        <w:jc w:val="both"/>
      </w:pPr>
      <w:r>
        <w:t xml:space="preserve">Toto Vnútorné usmernenie </w:t>
      </w:r>
      <w:r w:rsidR="00BD2BC7">
        <w:t>nadobúda účinnosť 01. 0</w:t>
      </w:r>
      <w:r w:rsidR="000E543F">
        <w:t>7</w:t>
      </w:r>
      <w:r w:rsidR="00BD2BC7">
        <w:t>. 2016.</w:t>
      </w:r>
    </w:p>
    <w:p w:rsidR="00BD2BC7" w:rsidRDefault="00BD2BC7" w:rsidP="00BD2BC7">
      <w:pPr>
        <w:tabs>
          <w:tab w:val="left" w:pos="4395"/>
        </w:tabs>
        <w:jc w:val="both"/>
      </w:pPr>
    </w:p>
    <w:p w:rsidR="00BD2BC7" w:rsidRDefault="00BD2BC7" w:rsidP="00BD2BC7">
      <w:pPr>
        <w:tabs>
          <w:tab w:val="left" w:pos="4395"/>
        </w:tabs>
        <w:jc w:val="both"/>
      </w:pPr>
    </w:p>
    <w:p w:rsidR="00BD2BC7" w:rsidRPr="00BD2BC7" w:rsidRDefault="00BD2BC7" w:rsidP="00BD2BC7">
      <w:pPr>
        <w:tabs>
          <w:tab w:val="left" w:pos="4395"/>
        </w:tabs>
        <w:jc w:val="both"/>
      </w:pPr>
    </w:p>
    <w:p w:rsidR="00BD2BC7" w:rsidRPr="00BD2BC7" w:rsidRDefault="00BD2BC7" w:rsidP="00BD2BC7">
      <w:pPr>
        <w:tabs>
          <w:tab w:val="left" w:pos="4395"/>
        </w:tabs>
        <w:jc w:val="both"/>
        <w:rPr>
          <w:b/>
        </w:rPr>
      </w:pPr>
    </w:p>
    <w:p w:rsidR="00236BCA" w:rsidRDefault="00E22645" w:rsidP="00236BCA">
      <w:pPr>
        <w:jc w:val="both"/>
      </w:pPr>
      <w:r>
        <w:t xml:space="preserve">V Myjava, dňa </w:t>
      </w:r>
      <w:r w:rsidR="000E543F">
        <w:t>30</w:t>
      </w:r>
      <w:r>
        <w:t>. 0</w:t>
      </w:r>
      <w:r w:rsidR="000E543F">
        <w:t>6</w:t>
      </w:r>
      <w:r>
        <w:t>. 2016</w:t>
      </w:r>
      <w:r w:rsidR="00236BCA">
        <w:t xml:space="preserve">                                                    </w:t>
      </w:r>
    </w:p>
    <w:p w:rsidR="00236BCA" w:rsidRDefault="00236BCA" w:rsidP="00236BCA">
      <w:pPr>
        <w:jc w:val="both"/>
      </w:pPr>
      <w:r>
        <w:t xml:space="preserve">                                                                                          </w:t>
      </w:r>
      <w:r w:rsidR="00E22645">
        <w:t xml:space="preserve">               </w:t>
      </w:r>
    </w:p>
    <w:p w:rsidR="00E22645" w:rsidRDefault="00E22645" w:rsidP="00236BCA">
      <w:pPr>
        <w:jc w:val="both"/>
      </w:pPr>
    </w:p>
    <w:p w:rsidR="00E22645" w:rsidRDefault="00E22645" w:rsidP="00236BCA">
      <w:pPr>
        <w:jc w:val="both"/>
      </w:pPr>
      <w:r>
        <w:t xml:space="preserve"> </w:t>
      </w:r>
    </w:p>
    <w:p w:rsidR="00E22645" w:rsidRDefault="00E22645" w:rsidP="00236BCA">
      <w:pPr>
        <w:jc w:val="both"/>
      </w:pPr>
    </w:p>
    <w:p w:rsidR="007303C2" w:rsidRDefault="007303C2" w:rsidP="00236BCA">
      <w:pPr>
        <w:jc w:val="both"/>
      </w:pPr>
    </w:p>
    <w:p w:rsidR="007303C2" w:rsidRDefault="007303C2" w:rsidP="00236BCA">
      <w:pPr>
        <w:jc w:val="both"/>
      </w:pPr>
    </w:p>
    <w:p w:rsidR="007303C2" w:rsidRDefault="007303C2" w:rsidP="00236BCA">
      <w:pPr>
        <w:jc w:val="both"/>
      </w:pPr>
    </w:p>
    <w:p w:rsidR="00E22645" w:rsidRDefault="00E22645" w:rsidP="00236BCA">
      <w:pPr>
        <w:jc w:val="both"/>
      </w:pPr>
    </w:p>
    <w:p w:rsidR="00E22645" w:rsidRDefault="00E22645" w:rsidP="00236BCA">
      <w:pPr>
        <w:jc w:val="both"/>
      </w:pPr>
      <w:r>
        <w:t xml:space="preserve">                                                  </w:t>
      </w:r>
    </w:p>
    <w:p w:rsidR="00E22645" w:rsidRDefault="00E22645" w:rsidP="00236BCA">
      <w:pPr>
        <w:jc w:val="both"/>
      </w:pPr>
      <w:r>
        <w:t xml:space="preserve">                                                                                               </w:t>
      </w:r>
      <w:r w:rsidR="000E543F">
        <w:t>Mgr. Erika Matulová</w:t>
      </w:r>
    </w:p>
    <w:p w:rsidR="00E22645" w:rsidRDefault="00E22645" w:rsidP="00236BCA">
      <w:pPr>
        <w:jc w:val="both"/>
      </w:pPr>
      <w:r>
        <w:t xml:space="preserve">                                                                                       </w:t>
      </w:r>
      <w:r w:rsidR="00B472BF">
        <w:tab/>
        <w:t xml:space="preserve">      </w:t>
      </w:r>
      <w:r>
        <w:t xml:space="preserve"> </w:t>
      </w:r>
      <w:r w:rsidR="000E543F">
        <w:t>riaditeľka školy</w:t>
      </w:r>
    </w:p>
    <w:p w:rsidR="00236BCA" w:rsidRPr="00FC107E" w:rsidRDefault="00236BCA" w:rsidP="00236BCA">
      <w:pPr>
        <w:ind w:left="720"/>
        <w:jc w:val="both"/>
        <w:rPr>
          <w:b/>
          <w:sz w:val="32"/>
          <w:szCs w:val="32"/>
        </w:rPr>
      </w:pPr>
    </w:p>
    <w:p w:rsidR="00236BCA" w:rsidRPr="00177AC7" w:rsidRDefault="00236BCA" w:rsidP="00236BCA">
      <w:pPr>
        <w:ind w:left="360"/>
        <w:jc w:val="both"/>
      </w:pPr>
    </w:p>
    <w:p w:rsidR="000F538A" w:rsidRDefault="000F538A"/>
    <w:sectPr w:rsidR="000F538A" w:rsidSect="001A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EEC"/>
    <w:multiLevelType w:val="hybridMultilevel"/>
    <w:tmpl w:val="3E082A48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E5526F"/>
    <w:multiLevelType w:val="hybridMultilevel"/>
    <w:tmpl w:val="29E495B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2B67"/>
    <w:multiLevelType w:val="hybridMultilevel"/>
    <w:tmpl w:val="1D325A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4D34"/>
    <w:multiLevelType w:val="hybridMultilevel"/>
    <w:tmpl w:val="728E31B6"/>
    <w:lvl w:ilvl="0" w:tplc="041B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0306F"/>
    <w:multiLevelType w:val="hybridMultilevel"/>
    <w:tmpl w:val="D23A87A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E0968"/>
    <w:multiLevelType w:val="hybridMultilevel"/>
    <w:tmpl w:val="7FAEA3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817B3"/>
    <w:multiLevelType w:val="hybridMultilevel"/>
    <w:tmpl w:val="33FA793A"/>
    <w:lvl w:ilvl="0" w:tplc="041B0011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3527D"/>
    <w:multiLevelType w:val="hybridMultilevel"/>
    <w:tmpl w:val="79CAC3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44996"/>
    <w:multiLevelType w:val="hybridMultilevel"/>
    <w:tmpl w:val="E7A658B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44286"/>
    <w:multiLevelType w:val="hybridMultilevel"/>
    <w:tmpl w:val="66901B8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134B0"/>
    <w:multiLevelType w:val="hybridMultilevel"/>
    <w:tmpl w:val="3502F2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C403B"/>
    <w:multiLevelType w:val="hybridMultilevel"/>
    <w:tmpl w:val="BFE41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32F27"/>
    <w:multiLevelType w:val="hybridMultilevel"/>
    <w:tmpl w:val="0C4E4E9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F4CD8"/>
    <w:multiLevelType w:val="hybridMultilevel"/>
    <w:tmpl w:val="C8C009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46BF5"/>
    <w:multiLevelType w:val="hybridMultilevel"/>
    <w:tmpl w:val="B86C7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A6F5E"/>
    <w:multiLevelType w:val="hybridMultilevel"/>
    <w:tmpl w:val="7484647A"/>
    <w:lvl w:ilvl="0" w:tplc="24BC9A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A6BAA"/>
    <w:multiLevelType w:val="hybridMultilevel"/>
    <w:tmpl w:val="87BC99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55E0B"/>
    <w:multiLevelType w:val="hybridMultilevel"/>
    <w:tmpl w:val="222EC31A"/>
    <w:lvl w:ilvl="0" w:tplc="957644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629EC"/>
    <w:multiLevelType w:val="hybridMultilevel"/>
    <w:tmpl w:val="C1EC356E"/>
    <w:lvl w:ilvl="0" w:tplc="041B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E6BA3"/>
    <w:multiLevelType w:val="hybridMultilevel"/>
    <w:tmpl w:val="17BCDB1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65D7A"/>
    <w:multiLevelType w:val="hybridMultilevel"/>
    <w:tmpl w:val="B50E572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F76CE"/>
    <w:multiLevelType w:val="hybridMultilevel"/>
    <w:tmpl w:val="476444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923BD"/>
    <w:multiLevelType w:val="hybridMultilevel"/>
    <w:tmpl w:val="1F80E218"/>
    <w:lvl w:ilvl="0" w:tplc="2F88C6E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EA52C8"/>
    <w:multiLevelType w:val="hybridMultilevel"/>
    <w:tmpl w:val="68A025D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037AD"/>
    <w:multiLevelType w:val="hybridMultilevel"/>
    <w:tmpl w:val="9C10AC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00B18"/>
    <w:multiLevelType w:val="hybridMultilevel"/>
    <w:tmpl w:val="056C6A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26FB2"/>
    <w:multiLevelType w:val="hybridMultilevel"/>
    <w:tmpl w:val="DE16A218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A73CB"/>
    <w:multiLevelType w:val="hybridMultilevel"/>
    <w:tmpl w:val="A38A89C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84692"/>
    <w:multiLevelType w:val="hybridMultilevel"/>
    <w:tmpl w:val="DE086E2C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49C62E2"/>
    <w:multiLevelType w:val="hybridMultilevel"/>
    <w:tmpl w:val="0CE0434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E4BBA"/>
    <w:multiLevelType w:val="hybridMultilevel"/>
    <w:tmpl w:val="9CA6F22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E47F0"/>
    <w:multiLevelType w:val="hybridMultilevel"/>
    <w:tmpl w:val="DE7846B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73BDA"/>
    <w:multiLevelType w:val="hybridMultilevel"/>
    <w:tmpl w:val="6D5008D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11"/>
  </w:num>
  <w:num w:numId="5">
    <w:abstractNumId w:val="14"/>
  </w:num>
  <w:num w:numId="6">
    <w:abstractNumId w:val="28"/>
  </w:num>
  <w:num w:numId="7">
    <w:abstractNumId w:val="2"/>
  </w:num>
  <w:num w:numId="8">
    <w:abstractNumId w:val="24"/>
  </w:num>
  <w:num w:numId="9">
    <w:abstractNumId w:val="12"/>
  </w:num>
  <w:num w:numId="10">
    <w:abstractNumId w:val="13"/>
  </w:num>
  <w:num w:numId="11">
    <w:abstractNumId w:val="4"/>
  </w:num>
  <w:num w:numId="12">
    <w:abstractNumId w:val="32"/>
  </w:num>
  <w:num w:numId="13">
    <w:abstractNumId w:val="5"/>
  </w:num>
  <w:num w:numId="14">
    <w:abstractNumId w:val="18"/>
  </w:num>
  <w:num w:numId="15">
    <w:abstractNumId w:val="26"/>
  </w:num>
  <w:num w:numId="16">
    <w:abstractNumId w:val="6"/>
  </w:num>
  <w:num w:numId="17">
    <w:abstractNumId w:val="25"/>
  </w:num>
  <w:num w:numId="18">
    <w:abstractNumId w:val="16"/>
  </w:num>
  <w:num w:numId="19">
    <w:abstractNumId w:val="9"/>
  </w:num>
  <w:num w:numId="20">
    <w:abstractNumId w:val="10"/>
  </w:num>
  <w:num w:numId="21">
    <w:abstractNumId w:val="20"/>
  </w:num>
  <w:num w:numId="22">
    <w:abstractNumId w:val="19"/>
  </w:num>
  <w:num w:numId="23">
    <w:abstractNumId w:val="23"/>
  </w:num>
  <w:num w:numId="24">
    <w:abstractNumId w:val="0"/>
  </w:num>
  <w:num w:numId="25">
    <w:abstractNumId w:val="8"/>
  </w:num>
  <w:num w:numId="26">
    <w:abstractNumId w:val="27"/>
  </w:num>
  <w:num w:numId="27">
    <w:abstractNumId w:val="1"/>
  </w:num>
  <w:num w:numId="28">
    <w:abstractNumId w:val="29"/>
  </w:num>
  <w:num w:numId="29">
    <w:abstractNumId w:val="3"/>
  </w:num>
  <w:num w:numId="30">
    <w:abstractNumId w:val="21"/>
  </w:num>
  <w:num w:numId="31">
    <w:abstractNumId w:val="30"/>
  </w:num>
  <w:num w:numId="32">
    <w:abstractNumId w:val="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BCA"/>
    <w:rsid w:val="000A22C3"/>
    <w:rsid w:val="000B1702"/>
    <w:rsid w:val="000E543F"/>
    <w:rsid w:val="000F2E6B"/>
    <w:rsid w:val="000F538A"/>
    <w:rsid w:val="0014609E"/>
    <w:rsid w:val="001804E0"/>
    <w:rsid w:val="001849CF"/>
    <w:rsid w:val="001A22BA"/>
    <w:rsid w:val="00211FD0"/>
    <w:rsid w:val="00236BCA"/>
    <w:rsid w:val="00247121"/>
    <w:rsid w:val="002516BD"/>
    <w:rsid w:val="002B0750"/>
    <w:rsid w:val="002B4A1E"/>
    <w:rsid w:val="002B6FBD"/>
    <w:rsid w:val="002D61E0"/>
    <w:rsid w:val="00320680"/>
    <w:rsid w:val="00321FC9"/>
    <w:rsid w:val="003702EB"/>
    <w:rsid w:val="00390176"/>
    <w:rsid w:val="003A4391"/>
    <w:rsid w:val="00427FD1"/>
    <w:rsid w:val="004723D6"/>
    <w:rsid w:val="00485478"/>
    <w:rsid w:val="00486057"/>
    <w:rsid w:val="00495569"/>
    <w:rsid w:val="004C0488"/>
    <w:rsid w:val="004D6EC5"/>
    <w:rsid w:val="005204EB"/>
    <w:rsid w:val="00556287"/>
    <w:rsid w:val="00593D43"/>
    <w:rsid w:val="005C3DB5"/>
    <w:rsid w:val="005F2CBA"/>
    <w:rsid w:val="006138B7"/>
    <w:rsid w:val="006368AA"/>
    <w:rsid w:val="006753B6"/>
    <w:rsid w:val="006B6B08"/>
    <w:rsid w:val="006C785C"/>
    <w:rsid w:val="006E15BA"/>
    <w:rsid w:val="00700E27"/>
    <w:rsid w:val="007042F2"/>
    <w:rsid w:val="007303C2"/>
    <w:rsid w:val="00787A56"/>
    <w:rsid w:val="007D0A7A"/>
    <w:rsid w:val="007E0DD0"/>
    <w:rsid w:val="008225C4"/>
    <w:rsid w:val="00823151"/>
    <w:rsid w:val="00832783"/>
    <w:rsid w:val="008755B4"/>
    <w:rsid w:val="008F26D1"/>
    <w:rsid w:val="009165D3"/>
    <w:rsid w:val="009B206B"/>
    <w:rsid w:val="009D7266"/>
    <w:rsid w:val="00A332DA"/>
    <w:rsid w:val="00A647A5"/>
    <w:rsid w:val="00A72FD4"/>
    <w:rsid w:val="00AC730A"/>
    <w:rsid w:val="00AF6951"/>
    <w:rsid w:val="00B250EE"/>
    <w:rsid w:val="00B472BF"/>
    <w:rsid w:val="00B81954"/>
    <w:rsid w:val="00BD2BC7"/>
    <w:rsid w:val="00CA6B55"/>
    <w:rsid w:val="00CC728B"/>
    <w:rsid w:val="00CD29A7"/>
    <w:rsid w:val="00CE47F9"/>
    <w:rsid w:val="00D046F4"/>
    <w:rsid w:val="00DA3E0A"/>
    <w:rsid w:val="00DC023D"/>
    <w:rsid w:val="00DD7203"/>
    <w:rsid w:val="00E22645"/>
    <w:rsid w:val="00E943A2"/>
    <w:rsid w:val="00EA0586"/>
    <w:rsid w:val="00EE657C"/>
    <w:rsid w:val="00F54B72"/>
    <w:rsid w:val="00FC37B2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6B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236BCA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593D4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27F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7F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12269-sk/region&#225;lne-skolstvo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28F7-9521-4E56-858A-13B730A9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kmetova</dc:creator>
  <cp:lastModifiedBy>PC</cp:lastModifiedBy>
  <cp:revision>4</cp:revision>
  <cp:lastPrinted>2016-09-20T07:47:00Z</cp:lastPrinted>
  <dcterms:created xsi:type="dcterms:W3CDTF">2016-09-19T13:19:00Z</dcterms:created>
  <dcterms:modified xsi:type="dcterms:W3CDTF">2016-09-20T07:51:00Z</dcterms:modified>
</cp:coreProperties>
</file>